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337B4" w14:textId="3A41FFF5" w:rsidR="00CE06FD" w:rsidRPr="00CE06FD" w:rsidRDefault="00CE06FD" w:rsidP="00CE06FD">
      <w:pPr>
        <w:keepLines/>
        <w:tabs>
          <w:tab w:val="left" w:pos="567"/>
        </w:tabs>
        <w:adjustRightInd w:val="0"/>
        <w:snapToGrid w:val="0"/>
        <w:spacing w:after="0"/>
        <w:jc w:val="left"/>
        <w:rPr>
          <w:rFonts w:ascii="Arial" w:eastAsia="MS Mincho" w:hAnsi="Arial" w:cs="Arial"/>
          <w:b/>
          <w:sz w:val="28"/>
          <w:szCs w:val="28"/>
          <w:lang w:val="en-GB" w:eastAsia="en-GB"/>
        </w:rPr>
      </w:pPr>
      <w:r w:rsidRPr="00CE06FD">
        <w:rPr>
          <w:rFonts w:ascii="Arial" w:hAnsi="Arial" w:cs="Arial"/>
          <w:b/>
          <w:sz w:val="28"/>
          <w:szCs w:val="28"/>
          <w:lang w:val="en-GB" w:eastAsia="en-GB"/>
        </w:rPr>
        <w:t>3GPP TSG RAN Meeting #108</w:t>
      </w:r>
      <w:r w:rsidRPr="00CE06FD">
        <w:rPr>
          <w:rFonts w:ascii="Arial" w:hAnsi="Arial" w:cs="Arial"/>
          <w:b/>
          <w:sz w:val="28"/>
          <w:szCs w:val="28"/>
          <w:lang w:val="en-GB" w:eastAsia="en-GB"/>
        </w:rPr>
        <w:tab/>
      </w:r>
      <w:r w:rsidRPr="00CE06FD">
        <w:rPr>
          <w:rFonts w:ascii="Arial" w:hAnsi="Arial" w:cs="Arial"/>
          <w:b/>
          <w:sz w:val="28"/>
          <w:szCs w:val="28"/>
          <w:lang w:val="en-GB" w:eastAsia="en-GB"/>
        </w:rPr>
        <w:tab/>
      </w:r>
      <w:r w:rsidRPr="00CE06FD">
        <w:rPr>
          <w:rFonts w:ascii="Arial" w:hAnsi="Arial" w:cs="Arial"/>
          <w:b/>
          <w:sz w:val="28"/>
          <w:szCs w:val="28"/>
          <w:lang w:val="en-GB" w:eastAsia="en-GB"/>
        </w:rPr>
        <w:tab/>
      </w:r>
      <w:r w:rsidRPr="00CE06FD">
        <w:rPr>
          <w:rFonts w:ascii="Arial" w:eastAsia="MS Mincho" w:hAnsi="Arial" w:cs="Arial"/>
          <w:b/>
          <w:sz w:val="28"/>
          <w:szCs w:val="28"/>
          <w:lang w:val="en-GB" w:eastAsia="en-GB"/>
        </w:rPr>
        <w:tab/>
      </w:r>
      <w:r w:rsidRPr="00CE06FD">
        <w:rPr>
          <w:rFonts w:ascii="Arial" w:eastAsia="MS Mincho" w:hAnsi="Arial" w:cs="Arial"/>
          <w:b/>
          <w:sz w:val="28"/>
          <w:szCs w:val="28"/>
          <w:lang w:val="en-GB" w:eastAsia="en-GB"/>
        </w:rPr>
        <w:tab/>
      </w:r>
      <w:r w:rsidRPr="00CE06FD">
        <w:rPr>
          <w:rFonts w:ascii="Arial" w:eastAsia="MS Mincho" w:hAnsi="Arial" w:cs="Arial" w:hint="eastAsia"/>
          <w:b/>
          <w:sz w:val="28"/>
          <w:szCs w:val="28"/>
          <w:lang w:val="en-GB" w:eastAsia="en-GB"/>
        </w:rPr>
        <w:tab/>
      </w:r>
      <w:r w:rsidRPr="00CE06FD">
        <w:rPr>
          <w:rFonts w:ascii="Arial" w:eastAsia="MS Mincho" w:hAnsi="Arial" w:cs="Arial"/>
          <w:b/>
          <w:sz w:val="28"/>
          <w:szCs w:val="28"/>
          <w:lang w:val="en-GB" w:eastAsia="en-GB"/>
        </w:rPr>
        <w:tab/>
      </w:r>
      <w:r w:rsidRPr="00CE06FD">
        <w:rPr>
          <w:rFonts w:ascii="Arial" w:eastAsia="MS Mincho" w:hAnsi="Arial" w:cs="Arial" w:hint="eastAsia"/>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Pr>
          <w:rFonts w:ascii="Arial" w:eastAsia="MS Mincho" w:hAnsi="Arial" w:cs="Arial"/>
          <w:b/>
          <w:sz w:val="28"/>
          <w:szCs w:val="28"/>
          <w:lang w:val="en-GB" w:eastAsia="en-GB"/>
        </w:rPr>
        <w:tab/>
      </w:r>
      <w:r w:rsidRPr="00CE06FD">
        <w:rPr>
          <w:rFonts w:ascii="Arial" w:hAnsi="Arial" w:cs="Arial"/>
          <w:b/>
          <w:sz w:val="28"/>
          <w:szCs w:val="28"/>
          <w:lang w:val="en-GB" w:eastAsia="en-GB"/>
        </w:rPr>
        <w:t>RP-25</w:t>
      </w:r>
      <w:r w:rsidR="00B62915">
        <w:rPr>
          <w:rFonts w:ascii="Arial" w:hAnsi="Arial" w:cs="Arial"/>
          <w:b/>
          <w:sz w:val="28"/>
          <w:szCs w:val="28"/>
          <w:lang w:val="en-GB" w:eastAsia="en-GB"/>
        </w:rPr>
        <w:t>1679</w:t>
      </w:r>
    </w:p>
    <w:p w14:paraId="5A4CE156" w14:textId="77777777" w:rsidR="00CE06FD" w:rsidRPr="00CE06FD" w:rsidRDefault="00CE06FD" w:rsidP="00CE06FD">
      <w:pPr>
        <w:keepLines/>
        <w:tabs>
          <w:tab w:val="left" w:pos="567"/>
        </w:tabs>
        <w:overflowPunct w:val="0"/>
        <w:autoSpaceDE w:val="0"/>
        <w:autoSpaceDN w:val="0"/>
        <w:adjustRightInd w:val="0"/>
        <w:jc w:val="left"/>
        <w:textAlignment w:val="baseline"/>
        <w:rPr>
          <w:rFonts w:ascii="Arial" w:hAnsi="Arial" w:cs="Arial"/>
          <w:b/>
          <w:sz w:val="28"/>
          <w:szCs w:val="28"/>
          <w:lang w:val="en-GB" w:eastAsia="en-GB"/>
        </w:rPr>
      </w:pPr>
      <w:r w:rsidRPr="00CE06FD">
        <w:rPr>
          <w:rFonts w:ascii="Arial" w:hAnsi="Arial" w:cs="Arial"/>
          <w:b/>
          <w:sz w:val="28"/>
          <w:szCs w:val="28"/>
          <w:lang w:val="en-GB" w:eastAsia="en-GB"/>
        </w:rPr>
        <w:t>Prague, Czech Republic, June 9-13, 2025</w:t>
      </w:r>
    </w:p>
    <w:p w14:paraId="526D7E47" w14:textId="2ADDE1A4" w:rsidR="00CE06FD" w:rsidRPr="00D21A5A" w:rsidRDefault="00CE06FD" w:rsidP="00CE06FD">
      <w:pPr>
        <w:keepLines/>
        <w:tabs>
          <w:tab w:val="left" w:pos="567"/>
        </w:tabs>
        <w:overflowPunct w:val="0"/>
        <w:autoSpaceDE w:val="0"/>
        <w:autoSpaceDN w:val="0"/>
        <w:adjustRightInd w:val="0"/>
        <w:jc w:val="left"/>
        <w:textAlignment w:val="baseline"/>
        <w:rPr>
          <w:rFonts w:ascii="Arial" w:hAnsi="Arial"/>
          <w:b/>
          <w:sz w:val="22"/>
          <w:szCs w:val="22"/>
          <w:lang w:eastAsia="en-GB"/>
        </w:rPr>
      </w:pPr>
      <w:r w:rsidRPr="00D21A5A">
        <w:rPr>
          <w:rFonts w:ascii="Arial" w:hAnsi="Arial"/>
          <w:b/>
          <w:sz w:val="22"/>
          <w:szCs w:val="22"/>
          <w:lang w:eastAsia="en-GB"/>
        </w:rPr>
        <w:t>Agenda Item:</w:t>
      </w:r>
      <w:r w:rsidRPr="00D21A5A">
        <w:rPr>
          <w:rFonts w:ascii="Arial" w:hAnsi="Arial"/>
          <w:sz w:val="22"/>
          <w:szCs w:val="22"/>
          <w:lang w:eastAsia="en-GB"/>
        </w:rPr>
        <w:tab/>
      </w:r>
      <w:bookmarkStart w:id="0" w:name="Source"/>
      <w:bookmarkEnd w:id="0"/>
      <w:r w:rsidR="000819D3" w:rsidRPr="00D21A5A">
        <w:rPr>
          <w:rFonts w:ascii="Arial" w:hAnsi="Arial"/>
          <w:sz w:val="22"/>
          <w:szCs w:val="22"/>
          <w:lang w:eastAsia="en-GB"/>
        </w:rPr>
        <w:tab/>
      </w:r>
      <w:r w:rsidR="00836EA6">
        <w:rPr>
          <w:rFonts w:ascii="Arial" w:hAnsi="Arial"/>
          <w:sz w:val="22"/>
          <w:szCs w:val="22"/>
          <w:lang w:eastAsia="en-GB"/>
        </w:rPr>
        <w:tab/>
      </w:r>
      <w:r w:rsidRPr="00D21A5A">
        <w:rPr>
          <w:rFonts w:ascii="Arial" w:hAnsi="Arial"/>
          <w:b/>
          <w:sz w:val="22"/>
          <w:szCs w:val="22"/>
          <w:lang w:eastAsia="en-GB"/>
        </w:rPr>
        <w:t>16.2</w:t>
      </w:r>
    </w:p>
    <w:p w14:paraId="4D92420F" w14:textId="1D261D3B" w:rsidR="00CE06FD" w:rsidRPr="00D21A5A" w:rsidRDefault="00CE06FD" w:rsidP="00CE06FD">
      <w:pPr>
        <w:keepLines/>
        <w:tabs>
          <w:tab w:val="left" w:pos="567"/>
        </w:tabs>
        <w:overflowPunct w:val="0"/>
        <w:autoSpaceDE w:val="0"/>
        <w:autoSpaceDN w:val="0"/>
        <w:adjustRightInd w:val="0"/>
        <w:jc w:val="left"/>
        <w:textAlignment w:val="baseline"/>
        <w:rPr>
          <w:rFonts w:ascii="Arial" w:hAnsi="Arial"/>
          <w:sz w:val="22"/>
          <w:szCs w:val="22"/>
          <w:lang w:val="en-GB" w:eastAsia="en-GB"/>
        </w:rPr>
      </w:pPr>
      <w:r w:rsidRPr="00D21A5A">
        <w:rPr>
          <w:rFonts w:ascii="Arial" w:hAnsi="Arial"/>
          <w:b/>
          <w:sz w:val="22"/>
          <w:szCs w:val="22"/>
          <w:lang w:val="en-GB" w:eastAsia="en-GB"/>
        </w:rPr>
        <w:t>Source:</w:t>
      </w:r>
      <w:r w:rsidR="000819D3" w:rsidRPr="00D21A5A">
        <w:rPr>
          <w:rFonts w:ascii="Arial" w:hAnsi="Arial"/>
          <w:b/>
          <w:sz w:val="22"/>
          <w:szCs w:val="22"/>
          <w:lang w:val="en-GB" w:eastAsia="en-GB"/>
        </w:rPr>
        <w:tab/>
      </w:r>
      <w:r w:rsidRPr="00D21A5A">
        <w:rPr>
          <w:rFonts w:ascii="Arial" w:hAnsi="Arial"/>
          <w:b/>
          <w:sz w:val="22"/>
          <w:szCs w:val="22"/>
          <w:lang w:val="en-GB" w:eastAsia="en-GB"/>
        </w:rPr>
        <w:tab/>
      </w:r>
      <w:r w:rsidRPr="00D21A5A">
        <w:rPr>
          <w:rFonts w:ascii="Arial" w:hAnsi="Arial"/>
          <w:b/>
          <w:sz w:val="22"/>
          <w:szCs w:val="22"/>
          <w:lang w:val="en-GB" w:eastAsia="en-GB"/>
        </w:rPr>
        <w:tab/>
      </w:r>
      <w:r w:rsidRPr="00D21A5A">
        <w:rPr>
          <w:rFonts w:ascii="Arial" w:hAnsi="Arial"/>
          <w:b/>
          <w:sz w:val="22"/>
          <w:szCs w:val="22"/>
          <w:lang w:val="en-GB" w:eastAsia="en-GB"/>
        </w:rPr>
        <w:tab/>
      </w:r>
      <w:r w:rsidR="00836EA6">
        <w:rPr>
          <w:rFonts w:ascii="Arial" w:hAnsi="Arial"/>
          <w:b/>
          <w:sz w:val="22"/>
          <w:szCs w:val="22"/>
          <w:lang w:val="en-GB" w:eastAsia="en-GB"/>
        </w:rPr>
        <w:tab/>
      </w:r>
      <w:proofErr w:type="spellStart"/>
      <w:r w:rsidRPr="00D21A5A">
        <w:rPr>
          <w:rFonts w:ascii="Arial" w:hAnsi="Arial"/>
          <w:b/>
          <w:sz w:val="22"/>
          <w:szCs w:val="22"/>
          <w:lang w:val="en-GB" w:eastAsia="en-GB"/>
        </w:rPr>
        <w:t>Ofinno</w:t>
      </w:r>
      <w:proofErr w:type="spellEnd"/>
    </w:p>
    <w:p w14:paraId="7EFD123C" w14:textId="5A3C334E" w:rsidR="00CE06FD" w:rsidRPr="00D21A5A" w:rsidRDefault="00CE06FD" w:rsidP="00CE06FD">
      <w:pPr>
        <w:keepLines/>
        <w:tabs>
          <w:tab w:val="left" w:pos="567"/>
        </w:tabs>
        <w:overflowPunct w:val="0"/>
        <w:autoSpaceDE w:val="0"/>
        <w:autoSpaceDN w:val="0"/>
        <w:adjustRightInd w:val="0"/>
        <w:jc w:val="left"/>
        <w:textAlignment w:val="baseline"/>
        <w:rPr>
          <w:rFonts w:ascii="Arial" w:hAnsi="Arial"/>
          <w:sz w:val="22"/>
          <w:szCs w:val="22"/>
          <w:lang w:val="en-GB" w:eastAsia="en-GB"/>
        </w:rPr>
      </w:pPr>
      <w:r w:rsidRPr="00D21A5A">
        <w:rPr>
          <w:rFonts w:ascii="Arial" w:hAnsi="Arial"/>
          <w:b/>
          <w:sz w:val="22"/>
          <w:szCs w:val="22"/>
          <w:lang w:val="en-GB" w:eastAsia="en-GB"/>
        </w:rPr>
        <w:t>Title:</w:t>
      </w:r>
      <w:r w:rsidRPr="00D21A5A">
        <w:rPr>
          <w:rFonts w:ascii="Arial" w:hAnsi="Arial"/>
          <w:sz w:val="22"/>
          <w:szCs w:val="22"/>
          <w:lang w:val="en-GB" w:eastAsia="en-GB"/>
        </w:rPr>
        <w:tab/>
      </w:r>
      <w:r w:rsidRPr="00D21A5A">
        <w:rPr>
          <w:rFonts w:ascii="Arial" w:hAnsi="Arial"/>
          <w:sz w:val="22"/>
          <w:szCs w:val="22"/>
          <w:lang w:val="en-GB" w:eastAsia="en-GB"/>
        </w:rPr>
        <w:tab/>
      </w:r>
      <w:r w:rsidRPr="00D21A5A">
        <w:rPr>
          <w:rFonts w:ascii="Arial" w:hAnsi="Arial"/>
          <w:sz w:val="22"/>
          <w:szCs w:val="22"/>
          <w:lang w:val="en-GB" w:eastAsia="en-GB"/>
        </w:rPr>
        <w:tab/>
      </w:r>
      <w:r w:rsidRPr="00D21A5A">
        <w:rPr>
          <w:rFonts w:ascii="Arial" w:hAnsi="Arial"/>
          <w:sz w:val="22"/>
          <w:szCs w:val="22"/>
          <w:lang w:val="en-GB" w:eastAsia="en-GB"/>
        </w:rPr>
        <w:tab/>
      </w:r>
      <w:r w:rsidR="000819D3" w:rsidRPr="00D21A5A">
        <w:rPr>
          <w:rFonts w:ascii="Arial" w:hAnsi="Arial"/>
          <w:sz w:val="22"/>
          <w:szCs w:val="22"/>
          <w:lang w:val="en-GB" w:eastAsia="en-GB"/>
        </w:rPr>
        <w:tab/>
      </w:r>
      <w:r w:rsidR="00574B3C" w:rsidRPr="00D21A5A">
        <w:rPr>
          <w:rFonts w:ascii="Arial" w:hAnsi="Arial"/>
          <w:sz w:val="22"/>
          <w:szCs w:val="22"/>
          <w:lang w:val="en-GB" w:eastAsia="en-GB"/>
        </w:rPr>
        <w:tab/>
      </w:r>
      <w:r w:rsidR="00836EA6">
        <w:rPr>
          <w:rFonts w:ascii="Arial" w:hAnsi="Arial"/>
          <w:sz w:val="22"/>
          <w:szCs w:val="22"/>
          <w:lang w:val="en-GB" w:eastAsia="en-GB"/>
        </w:rPr>
        <w:tab/>
      </w:r>
      <w:r w:rsidRPr="00D21A5A">
        <w:rPr>
          <w:rFonts w:ascii="Arial" w:hAnsi="Arial"/>
          <w:b/>
          <w:bCs/>
          <w:sz w:val="22"/>
          <w:szCs w:val="22"/>
          <w:lang w:val="en-GB" w:eastAsia="en-GB"/>
        </w:rPr>
        <w:t>Priorities and Objectives of RAN</w:t>
      </w:r>
      <w:r w:rsidR="00580592" w:rsidRPr="00D21A5A">
        <w:rPr>
          <w:rFonts w:ascii="Arial" w:hAnsi="Arial"/>
          <w:b/>
          <w:bCs/>
          <w:sz w:val="22"/>
          <w:szCs w:val="22"/>
          <w:lang w:val="en-GB" w:eastAsia="en-GB"/>
        </w:rPr>
        <w:t>-</w:t>
      </w:r>
      <w:r w:rsidRPr="00D21A5A">
        <w:rPr>
          <w:rFonts w:ascii="Arial" w:hAnsi="Arial"/>
          <w:b/>
          <w:bCs/>
          <w:sz w:val="22"/>
          <w:szCs w:val="22"/>
          <w:lang w:val="en-GB" w:eastAsia="en-GB"/>
        </w:rPr>
        <w:t>WG</w:t>
      </w:r>
      <w:r w:rsidR="00580592" w:rsidRPr="00D21A5A">
        <w:rPr>
          <w:rFonts w:ascii="Arial" w:hAnsi="Arial"/>
          <w:b/>
          <w:bCs/>
          <w:sz w:val="22"/>
          <w:szCs w:val="22"/>
          <w:lang w:val="en-GB" w:eastAsia="en-GB"/>
        </w:rPr>
        <w:t>s</w:t>
      </w:r>
      <w:r w:rsidRPr="00D21A5A">
        <w:rPr>
          <w:rFonts w:ascii="Arial" w:hAnsi="Arial"/>
          <w:b/>
          <w:bCs/>
          <w:sz w:val="22"/>
          <w:szCs w:val="22"/>
          <w:lang w:val="en-GB" w:eastAsia="en-GB"/>
        </w:rPr>
        <w:t xml:space="preserve"> </w:t>
      </w:r>
      <w:r w:rsidR="00432859" w:rsidRPr="00D21A5A">
        <w:rPr>
          <w:rFonts w:ascii="Arial" w:hAnsi="Arial"/>
          <w:b/>
          <w:bCs/>
          <w:sz w:val="22"/>
          <w:szCs w:val="22"/>
          <w:lang w:val="en-GB" w:eastAsia="en-GB"/>
        </w:rPr>
        <w:t xml:space="preserve">Level </w:t>
      </w:r>
      <w:r w:rsidRPr="00D21A5A">
        <w:rPr>
          <w:rFonts w:ascii="Arial" w:hAnsi="Arial"/>
          <w:b/>
          <w:bCs/>
          <w:sz w:val="22"/>
          <w:szCs w:val="22"/>
          <w:lang w:val="en-GB" w:eastAsia="en-GB"/>
        </w:rPr>
        <w:t xml:space="preserve">SI on 6G </w:t>
      </w:r>
    </w:p>
    <w:p w14:paraId="41FF314D" w14:textId="6091FF6C" w:rsidR="00CE06FD" w:rsidRPr="00D21A5A" w:rsidRDefault="00CE06FD" w:rsidP="00075819">
      <w:pPr>
        <w:keepLines/>
        <w:tabs>
          <w:tab w:val="left" w:pos="567"/>
        </w:tabs>
        <w:overflowPunct w:val="0"/>
        <w:autoSpaceDE w:val="0"/>
        <w:autoSpaceDN w:val="0"/>
        <w:adjustRightInd w:val="0"/>
        <w:jc w:val="left"/>
        <w:textAlignment w:val="baseline"/>
        <w:rPr>
          <w:rFonts w:ascii="Arial" w:hAnsi="Arial"/>
          <w:b/>
          <w:sz w:val="22"/>
          <w:szCs w:val="22"/>
          <w:lang w:val="en-GB" w:eastAsia="en-GB"/>
        </w:rPr>
      </w:pPr>
      <w:r w:rsidRPr="00D21A5A">
        <w:rPr>
          <w:rFonts w:ascii="Arial" w:hAnsi="Arial"/>
          <w:b/>
          <w:sz w:val="22"/>
          <w:szCs w:val="22"/>
          <w:lang w:val="en-GB" w:eastAsia="en-GB"/>
        </w:rPr>
        <w:t>Document for:</w:t>
      </w:r>
      <w:r w:rsidRPr="00D21A5A">
        <w:rPr>
          <w:rFonts w:ascii="Arial" w:hAnsi="Arial"/>
          <w:sz w:val="22"/>
          <w:szCs w:val="22"/>
          <w:lang w:val="en-GB" w:eastAsia="en-GB"/>
        </w:rPr>
        <w:tab/>
      </w:r>
      <w:bookmarkStart w:id="1" w:name="DocumentFor"/>
      <w:bookmarkEnd w:id="1"/>
      <w:r w:rsidR="000819D3" w:rsidRPr="00D21A5A">
        <w:rPr>
          <w:rFonts w:ascii="Arial" w:hAnsi="Arial"/>
          <w:sz w:val="22"/>
          <w:szCs w:val="22"/>
          <w:lang w:val="en-GB" w:eastAsia="en-GB"/>
        </w:rPr>
        <w:tab/>
      </w:r>
      <w:r w:rsidRPr="00D21A5A">
        <w:rPr>
          <w:rFonts w:ascii="Arial" w:hAnsi="Arial"/>
          <w:b/>
          <w:sz w:val="22"/>
          <w:szCs w:val="22"/>
          <w:lang w:val="en-GB" w:eastAsia="en-GB"/>
        </w:rPr>
        <w:t>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59AE7D2C" w14:textId="6D007563" w:rsidR="0033695F" w:rsidRPr="00E50746" w:rsidRDefault="0092316D" w:rsidP="00523CAE">
      <w:pPr>
        <w:rPr>
          <w:sz w:val="22"/>
          <w:szCs w:val="22"/>
        </w:rPr>
      </w:pPr>
      <w:bookmarkStart w:id="4" w:name="_Hlk510705081"/>
      <w:r w:rsidRPr="00E50746">
        <w:rPr>
          <w:sz w:val="22"/>
          <w:szCs w:val="22"/>
        </w:rPr>
        <w:t xml:space="preserve">The 6G workshop </w:t>
      </w:r>
      <w:r w:rsidR="00855C3A" w:rsidRPr="00E50746">
        <w:rPr>
          <w:sz w:val="22"/>
          <w:szCs w:val="22"/>
        </w:rPr>
        <w:t xml:space="preserve">held </w:t>
      </w:r>
      <w:r w:rsidRPr="00E50746">
        <w:rPr>
          <w:sz w:val="22"/>
          <w:szCs w:val="22"/>
        </w:rPr>
        <w:t xml:space="preserve">in March 10-11, 2025, discussed </w:t>
      </w:r>
      <w:r w:rsidR="00855C3A" w:rsidRPr="00E50746">
        <w:rPr>
          <w:sz w:val="22"/>
          <w:szCs w:val="22"/>
        </w:rPr>
        <w:t xml:space="preserve">various aspects of the </w:t>
      </w:r>
      <w:r w:rsidR="00A81F11" w:rsidRPr="00E50746">
        <w:rPr>
          <w:sz w:val="22"/>
          <w:szCs w:val="22"/>
        </w:rPr>
        <w:t xml:space="preserve">radio access network (RAN) and </w:t>
      </w:r>
      <w:r w:rsidR="00855C3A" w:rsidRPr="00E50746">
        <w:rPr>
          <w:sz w:val="22"/>
          <w:szCs w:val="22"/>
        </w:rPr>
        <w:t xml:space="preserve">the </w:t>
      </w:r>
      <w:r w:rsidR="00A81F11" w:rsidRPr="00E50746">
        <w:rPr>
          <w:sz w:val="22"/>
          <w:szCs w:val="22"/>
        </w:rPr>
        <w:t xml:space="preserve">core network </w:t>
      </w:r>
      <w:r w:rsidR="00855C3A" w:rsidRPr="00E50746">
        <w:rPr>
          <w:sz w:val="22"/>
          <w:szCs w:val="22"/>
        </w:rPr>
        <w:t xml:space="preserve">of the 6G system. </w:t>
      </w:r>
      <w:r w:rsidR="00572F43" w:rsidRPr="00E50746">
        <w:rPr>
          <w:sz w:val="22"/>
          <w:szCs w:val="22"/>
        </w:rPr>
        <w:t xml:space="preserve">One of the </w:t>
      </w:r>
      <w:r w:rsidR="00855C3A" w:rsidRPr="00E50746">
        <w:rPr>
          <w:sz w:val="22"/>
          <w:szCs w:val="22"/>
        </w:rPr>
        <w:t>aim</w:t>
      </w:r>
      <w:r w:rsidR="00572F43" w:rsidRPr="00E50746">
        <w:rPr>
          <w:sz w:val="22"/>
          <w:szCs w:val="22"/>
        </w:rPr>
        <w:t>s</w:t>
      </w:r>
      <w:r w:rsidR="00855C3A" w:rsidRPr="00E50746">
        <w:rPr>
          <w:sz w:val="22"/>
          <w:szCs w:val="22"/>
        </w:rPr>
        <w:t xml:space="preserve"> of the 6G workshop was to identify</w:t>
      </w:r>
      <w:r w:rsidR="00572F43" w:rsidRPr="00E50746">
        <w:rPr>
          <w:sz w:val="22"/>
          <w:szCs w:val="22"/>
        </w:rPr>
        <w:t xml:space="preserve"> RAN level</w:t>
      </w:r>
      <w:r w:rsidR="00855C3A" w:rsidRPr="00E50746">
        <w:rPr>
          <w:sz w:val="22"/>
          <w:szCs w:val="22"/>
        </w:rPr>
        <w:t xml:space="preserve"> objectives </w:t>
      </w:r>
      <w:r w:rsidR="00572F43" w:rsidRPr="00E50746">
        <w:rPr>
          <w:sz w:val="22"/>
          <w:szCs w:val="22"/>
        </w:rPr>
        <w:t xml:space="preserve">of </w:t>
      </w:r>
      <w:r w:rsidRPr="00E50746">
        <w:rPr>
          <w:sz w:val="22"/>
          <w:szCs w:val="22"/>
        </w:rPr>
        <w:t xml:space="preserve">the </w:t>
      </w:r>
      <w:r w:rsidR="00572F43" w:rsidRPr="00E50746">
        <w:rPr>
          <w:sz w:val="22"/>
          <w:szCs w:val="22"/>
        </w:rPr>
        <w:t>RAN WG</w:t>
      </w:r>
      <w:r w:rsidRPr="00E50746">
        <w:rPr>
          <w:sz w:val="22"/>
          <w:szCs w:val="22"/>
        </w:rPr>
        <w:t xml:space="preserve"> level study item, which </w:t>
      </w:r>
      <w:r w:rsidR="00572F43" w:rsidRPr="00E50746">
        <w:rPr>
          <w:sz w:val="22"/>
          <w:szCs w:val="22"/>
        </w:rPr>
        <w:t xml:space="preserve">is planned to </w:t>
      </w:r>
      <w:r w:rsidRPr="00E50746">
        <w:rPr>
          <w:sz w:val="22"/>
          <w:szCs w:val="22"/>
        </w:rPr>
        <w:t xml:space="preserve">be approved at RAN#108 plenary meeting. </w:t>
      </w:r>
    </w:p>
    <w:p w14:paraId="11CC5F90" w14:textId="66CD7A5C" w:rsidR="001800A3" w:rsidRPr="00E50746" w:rsidRDefault="00572F43" w:rsidP="00523CAE">
      <w:pPr>
        <w:rPr>
          <w:sz w:val="22"/>
          <w:szCs w:val="22"/>
        </w:rPr>
      </w:pPr>
      <w:r w:rsidRPr="00E50746">
        <w:rPr>
          <w:sz w:val="22"/>
          <w:szCs w:val="22"/>
        </w:rPr>
        <w:t xml:space="preserve">The outcome of the 6G WS </w:t>
      </w:r>
      <w:r w:rsidR="00736995" w:rsidRPr="00E50746">
        <w:rPr>
          <w:sz w:val="22"/>
          <w:szCs w:val="22"/>
        </w:rPr>
        <w:t xml:space="preserve">and the timeline of the TSG level and WG level 6G study items </w:t>
      </w:r>
      <w:r w:rsidRPr="00E50746">
        <w:rPr>
          <w:sz w:val="22"/>
          <w:szCs w:val="22"/>
        </w:rPr>
        <w:t>w</w:t>
      </w:r>
      <w:r w:rsidR="00736995" w:rsidRPr="00E50746">
        <w:rPr>
          <w:sz w:val="22"/>
          <w:szCs w:val="22"/>
        </w:rPr>
        <w:t xml:space="preserve">ere </w:t>
      </w:r>
      <w:r w:rsidRPr="00E50746">
        <w:rPr>
          <w:sz w:val="22"/>
          <w:szCs w:val="22"/>
        </w:rPr>
        <w:t>summarized by the TSG chairs</w:t>
      </w:r>
      <w:r w:rsidR="00736995" w:rsidRPr="00E50746">
        <w:rPr>
          <w:sz w:val="22"/>
          <w:szCs w:val="22"/>
        </w:rPr>
        <w:t xml:space="preserve"> [1]. </w:t>
      </w:r>
      <w:r w:rsidR="003B1451" w:rsidRPr="00E50746">
        <w:rPr>
          <w:sz w:val="22"/>
          <w:szCs w:val="22"/>
        </w:rPr>
        <w:t xml:space="preserve">Currently, a </w:t>
      </w:r>
      <w:r w:rsidR="0033695F" w:rsidRPr="00E50746">
        <w:rPr>
          <w:sz w:val="22"/>
          <w:szCs w:val="22"/>
        </w:rPr>
        <w:t>TSG-RAN level study item on 6G</w:t>
      </w:r>
      <w:r w:rsidR="003B1451" w:rsidRPr="00E50746">
        <w:rPr>
          <w:sz w:val="22"/>
          <w:szCs w:val="22"/>
        </w:rPr>
        <w:t xml:space="preserve"> s</w:t>
      </w:r>
      <w:r w:rsidR="0033695F" w:rsidRPr="00E50746">
        <w:rPr>
          <w:sz w:val="22"/>
          <w:szCs w:val="22"/>
        </w:rPr>
        <w:t xml:space="preserve">cenarios and </w:t>
      </w:r>
      <w:r w:rsidR="003B1451" w:rsidRPr="00E50746">
        <w:rPr>
          <w:sz w:val="22"/>
          <w:szCs w:val="22"/>
        </w:rPr>
        <w:t>r</w:t>
      </w:r>
      <w:r w:rsidR="0033695F" w:rsidRPr="00E50746">
        <w:rPr>
          <w:sz w:val="22"/>
          <w:szCs w:val="22"/>
        </w:rPr>
        <w:t>equirements</w:t>
      </w:r>
      <w:r w:rsidR="003B1451" w:rsidRPr="00E50746">
        <w:rPr>
          <w:sz w:val="22"/>
          <w:szCs w:val="22"/>
        </w:rPr>
        <w:t xml:space="preserve"> is already in progress [2].</w:t>
      </w:r>
    </w:p>
    <w:p w14:paraId="18276633" w14:textId="725383FE" w:rsidR="003B1451" w:rsidRPr="00E50746" w:rsidRDefault="003B1451" w:rsidP="00523CAE">
      <w:pPr>
        <w:rPr>
          <w:sz w:val="22"/>
          <w:szCs w:val="22"/>
        </w:rPr>
      </w:pPr>
      <w:r w:rsidRPr="00E50746">
        <w:rPr>
          <w:sz w:val="22"/>
          <w:szCs w:val="22"/>
        </w:rPr>
        <w:t>In this contribution we provide our views on the priorities of 6G topics and potential objectives of the RAN WG</w:t>
      </w:r>
      <w:r w:rsidR="006A1DBC">
        <w:rPr>
          <w:sz w:val="22"/>
          <w:szCs w:val="22"/>
        </w:rPr>
        <w:t xml:space="preserve">s </w:t>
      </w:r>
      <w:r w:rsidR="006A1DBC" w:rsidRPr="00E50746">
        <w:rPr>
          <w:sz w:val="22"/>
          <w:szCs w:val="22"/>
        </w:rPr>
        <w:t xml:space="preserve">(RAN1/2/3/4) </w:t>
      </w:r>
      <w:r w:rsidRPr="00E50746">
        <w:rPr>
          <w:sz w:val="22"/>
          <w:szCs w:val="22"/>
        </w:rPr>
        <w:t xml:space="preserve">level </w:t>
      </w:r>
      <w:r w:rsidR="00DF3C9A">
        <w:rPr>
          <w:sz w:val="22"/>
          <w:szCs w:val="22"/>
        </w:rPr>
        <w:t>study item (</w:t>
      </w:r>
      <w:r w:rsidRPr="00E50746">
        <w:rPr>
          <w:sz w:val="22"/>
          <w:szCs w:val="22"/>
        </w:rPr>
        <w:t>SI</w:t>
      </w:r>
      <w:r w:rsidR="00DF3C9A">
        <w:rPr>
          <w:sz w:val="22"/>
          <w:szCs w:val="22"/>
        </w:rPr>
        <w:t>)</w:t>
      </w:r>
      <w:r w:rsidRPr="00E50746">
        <w:rPr>
          <w:sz w:val="22"/>
          <w:szCs w:val="22"/>
        </w:rPr>
        <w:t>.</w:t>
      </w:r>
    </w:p>
    <w:p w14:paraId="7AF5B38D" w14:textId="701A6A2D" w:rsidR="003A11E6" w:rsidRDefault="00C25DB3" w:rsidP="003A11E6">
      <w:pPr>
        <w:pStyle w:val="Heading1"/>
      </w:pPr>
      <w:r>
        <w:t xml:space="preserve">Potential Areas for RAN WG </w:t>
      </w:r>
      <w:r w:rsidR="005C0F78">
        <w:t xml:space="preserve">6G </w:t>
      </w:r>
      <w:r>
        <w:t>SI</w:t>
      </w:r>
    </w:p>
    <w:p w14:paraId="5815A17A" w14:textId="77777777" w:rsidR="007B62F8" w:rsidRPr="00E50746" w:rsidRDefault="00113DFF" w:rsidP="00523CAE">
      <w:pPr>
        <w:rPr>
          <w:sz w:val="22"/>
          <w:szCs w:val="22"/>
        </w:rPr>
      </w:pPr>
      <w:r w:rsidRPr="00E50746">
        <w:rPr>
          <w:sz w:val="22"/>
          <w:szCs w:val="22"/>
        </w:rPr>
        <w:t xml:space="preserve">During </w:t>
      </w:r>
      <w:r w:rsidR="00E54E00" w:rsidRPr="00E50746">
        <w:rPr>
          <w:sz w:val="22"/>
          <w:szCs w:val="22"/>
        </w:rPr>
        <w:t xml:space="preserve">the </w:t>
      </w:r>
      <w:r w:rsidRPr="00E50746">
        <w:rPr>
          <w:sz w:val="22"/>
          <w:szCs w:val="22"/>
        </w:rPr>
        <w:t>6G workshop</w:t>
      </w:r>
      <w:r w:rsidR="00E54E00" w:rsidRPr="00E50746">
        <w:rPr>
          <w:sz w:val="22"/>
          <w:szCs w:val="22"/>
        </w:rPr>
        <w:t xml:space="preserve">, </w:t>
      </w:r>
      <w:r w:rsidR="002C700A" w:rsidRPr="00E50746">
        <w:rPr>
          <w:sz w:val="22"/>
          <w:szCs w:val="22"/>
        </w:rPr>
        <w:t xml:space="preserve">a </w:t>
      </w:r>
      <w:r w:rsidRPr="00E50746">
        <w:rPr>
          <w:sz w:val="22"/>
          <w:szCs w:val="22"/>
        </w:rPr>
        <w:t xml:space="preserve">large and </w:t>
      </w:r>
      <w:r w:rsidR="002C700A" w:rsidRPr="00E50746">
        <w:rPr>
          <w:sz w:val="22"/>
          <w:szCs w:val="22"/>
        </w:rPr>
        <w:t xml:space="preserve">very </w:t>
      </w:r>
      <w:r w:rsidRPr="00E50746">
        <w:rPr>
          <w:sz w:val="22"/>
          <w:szCs w:val="22"/>
        </w:rPr>
        <w:t>diverse set of potential areas for the 6G were identified</w:t>
      </w:r>
      <w:r w:rsidR="00F636A2" w:rsidRPr="00E50746">
        <w:rPr>
          <w:sz w:val="22"/>
          <w:szCs w:val="22"/>
        </w:rPr>
        <w:t xml:space="preserve"> and discussed</w:t>
      </w:r>
      <w:r w:rsidRPr="00E50746">
        <w:rPr>
          <w:sz w:val="22"/>
          <w:szCs w:val="22"/>
        </w:rPr>
        <w:t>. However, the RAN WG level</w:t>
      </w:r>
      <w:r w:rsidR="002C700A" w:rsidRPr="00E50746">
        <w:rPr>
          <w:sz w:val="22"/>
          <w:szCs w:val="22"/>
        </w:rPr>
        <w:t xml:space="preserve"> SI</w:t>
      </w:r>
      <w:r w:rsidR="00F636A2" w:rsidRPr="00E50746">
        <w:rPr>
          <w:sz w:val="22"/>
          <w:szCs w:val="22"/>
        </w:rPr>
        <w:t xml:space="preserve">, </w:t>
      </w:r>
      <w:r w:rsidR="002C700A" w:rsidRPr="00E50746">
        <w:rPr>
          <w:sz w:val="22"/>
          <w:szCs w:val="22"/>
        </w:rPr>
        <w:t xml:space="preserve">which will span over </w:t>
      </w:r>
      <w:r w:rsidR="006D3895" w:rsidRPr="00E50746">
        <w:rPr>
          <w:sz w:val="22"/>
          <w:szCs w:val="22"/>
        </w:rPr>
        <w:t xml:space="preserve">about </w:t>
      </w:r>
      <w:r w:rsidR="002C700A" w:rsidRPr="00E50746">
        <w:rPr>
          <w:sz w:val="22"/>
          <w:szCs w:val="22"/>
        </w:rPr>
        <w:t>7 quarters</w:t>
      </w:r>
      <w:r w:rsidR="00F636A2" w:rsidRPr="00E50746">
        <w:rPr>
          <w:sz w:val="22"/>
          <w:szCs w:val="22"/>
        </w:rPr>
        <w:t xml:space="preserve">, </w:t>
      </w:r>
      <w:r w:rsidR="00E54E00" w:rsidRPr="00E50746">
        <w:rPr>
          <w:sz w:val="22"/>
          <w:szCs w:val="22"/>
        </w:rPr>
        <w:t xml:space="preserve">can accommodate </w:t>
      </w:r>
      <w:r w:rsidR="00F636A2" w:rsidRPr="00E50746">
        <w:rPr>
          <w:sz w:val="22"/>
          <w:szCs w:val="22"/>
        </w:rPr>
        <w:t>limited number of topics and objectives.</w:t>
      </w:r>
    </w:p>
    <w:p w14:paraId="4E144707" w14:textId="18156DD3" w:rsidR="003A11E6" w:rsidRPr="00E50746" w:rsidRDefault="00F636A2" w:rsidP="00523CAE">
      <w:pPr>
        <w:rPr>
          <w:sz w:val="22"/>
          <w:szCs w:val="22"/>
        </w:rPr>
      </w:pPr>
      <w:r w:rsidRPr="00E50746">
        <w:rPr>
          <w:sz w:val="22"/>
          <w:szCs w:val="22"/>
        </w:rPr>
        <w:t xml:space="preserve">Several 5G </w:t>
      </w:r>
      <w:r w:rsidR="00C01B5F" w:rsidRPr="00E50746">
        <w:rPr>
          <w:sz w:val="22"/>
          <w:szCs w:val="22"/>
        </w:rPr>
        <w:t xml:space="preserve">features </w:t>
      </w:r>
      <w:r w:rsidR="007B62F8" w:rsidRPr="00E50746">
        <w:rPr>
          <w:sz w:val="22"/>
          <w:szCs w:val="22"/>
        </w:rPr>
        <w:t xml:space="preserve">in later releases, even </w:t>
      </w:r>
      <w:r w:rsidRPr="00E50746">
        <w:rPr>
          <w:sz w:val="22"/>
          <w:szCs w:val="22"/>
        </w:rPr>
        <w:t>with</w:t>
      </w:r>
      <w:r w:rsidR="007B62F8" w:rsidRPr="00E50746">
        <w:rPr>
          <w:sz w:val="22"/>
          <w:szCs w:val="22"/>
        </w:rPr>
        <w:t xml:space="preserve"> commercialization </w:t>
      </w:r>
      <w:r w:rsidRPr="00E50746">
        <w:rPr>
          <w:sz w:val="22"/>
          <w:szCs w:val="22"/>
        </w:rPr>
        <w:t>potential</w:t>
      </w:r>
      <w:r w:rsidR="007B62F8" w:rsidRPr="00E50746">
        <w:rPr>
          <w:sz w:val="22"/>
          <w:szCs w:val="22"/>
        </w:rPr>
        <w:t xml:space="preserve">, are </w:t>
      </w:r>
      <w:r w:rsidR="00C01B5F" w:rsidRPr="00E50746">
        <w:rPr>
          <w:sz w:val="22"/>
          <w:szCs w:val="22"/>
        </w:rPr>
        <w:t xml:space="preserve">not likely to be </w:t>
      </w:r>
      <w:r w:rsidR="007B62F8" w:rsidRPr="00E50746">
        <w:rPr>
          <w:sz w:val="22"/>
          <w:szCs w:val="22"/>
        </w:rPr>
        <w:t xml:space="preserve">deployed </w:t>
      </w:r>
      <w:r w:rsidR="00C01B5F" w:rsidRPr="00E50746">
        <w:rPr>
          <w:sz w:val="22"/>
          <w:szCs w:val="22"/>
        </w:rPr>
        <w:t xml:space="preserve">due to </w:t>
      </w:r>
      <w:r w:rsidRPr="00E50746">
        <w:rPr>
          <w:sz w:val="22"/>
          <w:szCs w:val="22"/>
        </w:rPr>
        <w:t xml:space="preserve">their </w:t>
      </w:r>
      <w:r w:rsidR="00C01B5F" w:rsidRPr="00E50746">
        <w:rPr>
          <w:sz w:val="22"/>
          <w:szCs w:val="22"/>
        </w:rPr>
        <w:t xml:space="preserve">impact on existing deployment and legacy devices. Therefore, </w:t>
      </w:r>
      <w:r w:rsidR="007A2E3B" w:rsidRPr="00E50746">
        <w:rPr>
          <w:sz w:val="22"/>
          <w:szCs w:val="22"/>
        </w:rPr>
        <w:t xml:space="preserve">for successful deployment of 6G </w:t>
      </w:r>
      <w:r w:rsidR="00684E1B" w:rsidRPr="00E50746">
        <w:rPr>
          <w:sz w:val="22"/>
          <w:szCs w:val="22"/>
        </w:rPr>
        <w:t xml:space="preserve">including during later </w:t>
      </w:r>
      <w:r w:rsidR="007B62F8" w:rsidRPr="00E50746">
        <w:rPr>
          <w:sz w:val="22"/>
          <w:szCs w:val="22"/>
        </w:rPr>
        <w:t xml:space="preserve">6G </w:t>
      </w:r>
      <w:r w:rsidR="007A2E3B" w:rsidRPr="00E50746">
        <w:rPr>
          <w:sz w:val="22"/>
          <w:szCs w:val="22"/>
        </w:rPr>
        <w:t xml:space="preserve">releases, we propose that the following features are introduced </w:t>
      </w:r>
      <w:r w:rsidR="007B62F8" w:rsidRPr="00E50746">
        <w:rPr>
          <w:sz w:val="22"/>
          <w:szCs w:val="22"/>
        </w:rPr>
        <w:t>from ‘</w:t>
      </w:r>
      <w:r w:rsidR="00343FD3">
        <w:rPr>
          <w:sz w:val="22"/>
          <w:szCs w:val="22"/>
        </w:rPr>
        <w:t>D</w:t>
      </w:r>
      <w:r w:rsidR="007B62F8" w:rsidRPr="00E50746">
        <w:rPr>
          <w:sz w:val="22"/>
          <w:szCs w:val="22"/>
        </w:rPr>
        <w:t>ay 1’ of 6G, i.e., from the first release of 6G</w:t>
      </w:r>
      <w:r w:rsidR="007A2E3B" w:rsidRPr="00E50746">
        <w:rPr>
          <w:sz w:val="22"/>
          <w:szCs w:val="22"/>
        </w:rPr>
        <w:t>:</w:t>
      </w:r>
    </w:p>
    <w:p w14:paraId="150829C4" w14:textId="042CAEB5" w:rsidR="007A2E3B" w:rsidRPr="00E50746" w:rsidRDefault="00C93AB1" w:rsidP="00355349">
      <w:pPr>
        <w:pStyle w:val="ListParagraph"/>
        <w:numPr>
          <w:ilvl w:val="0"/>
          <w:numId w:val="13"/>
        </w:numPr>
        <w:rPr>
          <w:sz w:val="22"/>
          <w:szCs w:val="22"/>
        </w:rPr>
      </w:pPr>
      <w:r w:rsidRPr="00E50746">
        <w:rPr>
          <w:sz w:val="22"/>
          <w:szCs w:val="22"/>
        </w:rPr>
        <w:t>Artificial intelligence/machine learning (</w:t>
      </w:r>
      <w:r w:rsidR="00957DC8" w:rsidRPr="00E50746">
        <w:rPr>
          <w:sz w:val="22"/>
          <w:szCs w:val="22"/>
        </w:rPr>
        <w:t>AI/M</w:t>
      </w:r>
      <w:r w:rsidRPr="00E50746">
        <w:rPr>
          <w:sz w:val="22"/>
          <w:szCs w:val="22"/>
        </w:rPr>
        <w:t>L)</w:t>
      </w:r>
      <w:r w:rsidR="00957DC8" w:rsidRPr="00E50746">
        <w:rPr>
          <w:sz w:val="22"/>
          <w:szCs w:val="22"/>
        </w:rPr>
        <w:t xml:space="preserve"> </w:t>
      </w:r>
      <w:r w:rsidRPr="00E50746">
        <w:rPr>
          <w:sz w:val="22"/>
          <w:szCs w:val="22"/>
        </w:rPr>
        <w:t>techniques</w:t>
      </w:r>
      <w:r w:rsidR="000B6D66" w:rsidRPr="00E50746">
        <w:rPr>
          <w:sz w:val="22"/>
          <w:szCs w:val="22"/>
        </w:rPr>
        <w:t xml:space="preserve"> </w:t>
      </w:r>
      <w:r w:rsidR="00D25ACB" w:rsidRPr="00E50746">
        <w:rPr>
          <w:sz w:val="22"/>
          <w:szCs w:val="22"/>
        </w:rPr>
        <w:t>for RAN procedures</w:t>
      </w:r>
      <w:r w:rsidR="00957DC8" w:rsidRPr="00E50746">
        <w:rPr>
          <w:sz w:val="22"/>
          <w:szCs w:val="22"/>
        </w:rPr>
        <w:t xml:space="preserve">. </w:t>
      </w:r>
    </w:p>
    <w:p w14:paraId="34B171C3" w14:textId="09D92D3B" w:rsidR="00957DC8" w:rsidRDefault="006B3ECC" w:rsidP="00355349">
      <w:pPr>
        <w:pStyle w:val="ListParagraph"/>
        <w:numPr>
          <w:ilvl w:val="0"/>
          <w:numId w:val="13"/>
        </w:numPr>
        <w:rPr>
          <w:sz w:val="22"/>
          <w:szCs w:val="22"/>
        </w:rPr>
      </w:pPr>
      <w:r w:rsidRPr="00E50746">
        <w:rPr>
          <w:sz w:val="22"/>
          <w:szCs w:val="22"/>
        </w:rPr>
        <w:t>Network and device energy saving</w:t>
      </w:r>
      <w:r w:rsidR="00D25ACB" w:rsidRPr="00E50746">
        <w:rPr>
          <w:sz w:val="22"/>
          <w:szCs w:val="22"/>
        </w:rPr>
        <w:t xml:space="preserve"> including enery efficient initial access</w:t>
      </w:r>
      <w:r w:rsidRPr="00E50746">
        <w:rPr>
          <w:sz w:val="22"/>
          <w:szCs w:val="22"/>
        </w:rPr>
        <w:t>.</w:t>
      </w:r>
    </w:p>
    <w:p w14:paraId="7F81DB54" w14:textId="30074F42" w:rsidR="001F7339" w:rsidRPr="00E50746" w:rsidRDefault="001F7339" w:rsidP="00355349">
      <w:pPr>
        <w:pStyle w:val="ListParagraph"/>
        <w:numPr>
          <w:ilvl w:val="0"/>
          <w:numId w:val="13"/>
        </w:numPr>
        <w:rPr>
          <w:sz w:val="22"/>
          <w:szCs w:val="22"/>
        </w:rPr>
      </w:pPr>
      <w:r>
        <w:rPr>
          <w:sz w:val="22"/>
          <w:szCs w:val="22"/>
        </w:rPr>
        <w:t>Support of diverse device types</w:t>
      </w:r>
      <w:r w:rsidR="0029099C">
        <w:rPr>
          <w:sz w:val="22"/>
          <w:szCs w:val="22"/>
        </w:rPr>
        <w:t xml:space="preserve"> (e.g., common initial access with various bandwidth requirements </w:t>
      </w:r>
      <w:r w:rsidR="0095415E">
        <w:rPr>
          <w:sz w:val="22"/>
          <w:szCs w:val="22"/>
        </w:rPr>
        <w:t xml:space="preserve">and </w:t>
      </w:r>
      <w:r w:rsidR="0029099C">
        <w:rPr>
          <w:sz w:val="22"/>
          <w:szCs w:val="22"/>
        </w:rPr>
        <w:t>forward compatability to new device types)</w:t>
      </w:r>
      <w:r>
        <w:rPr>
          <w:sz w:val="22"/>
          <w:szCs w:val="22"/>
        </w:rPr>
        <w:t>.</w:t>
      </w:r>
    </w:p>
    <w:p w14:paraId="3903D5FA" w14:textId="742870EB" w:rsidR="006B3ECC" w:rsidRPr="00E50746" w:rsidRDefault="00E6578C" w:rsidP="00355349">
      <w:pPr>
        <w:pStyle w:val="ListParagraph"/>
        <w:numPr>
          <w:ilvl w:val="0"/>
          <w:numId w:val="13"/>
        </w:numPr>
        <w:rPr>
          <w:sz w:val="22"/>
          <w:szCs w:val="22"/>
        </w:rPr>
      </w:pPr>
      <w:r w:rsidRPr="00E50746">
        <w:rPr>
          <w:sz w:val="22"/>
          <w:szCs w:val="22"/>
        </w:rPr>
        <w:t>MIMO</w:t>
      </w:r>
      <w:r w:rsidR="00DB3D96">
        <w:rPr>
          <w:sz w:val="22"/>
          <w:szCs w:val="22"/>
        </w:rPr>
        <w:t xml:space="preserve"> (e.g., unified TCI state)</w:t>
      </w:r>
      <w:r w:rsidRPr="00E50746">
        <w:rPr>
          <w:sz w:val="22"/>
          <w:szCs w:val="22"/>
        </w:rPr>
        <w:t>.</w:t>
      </w:r>
    </w:p>
    <w:p w14:paraId="376137CD" w14:textId="3B6D06FA" w:rsidR="00E6578C" w:rsidRPr="00E50746" w:rsidRDefault="00E6578C" w:rsidP="00355349">
      <w:pPr>
        <w:pStyle w:val="ListParagraph"/>
        <w:numPr>
          <w:ilvl w:val="0"/>
          <w:numId w:val="13"/>
        </w:numPr>
        <w:rPr>
          <w:sz w:val="22"/>
          <w:szCs w:val="22"/>
        </w:rPr>
      </w:pPr>
      <w:r w:rsidRPr="00E50746">
        <w:rPr>
          <w:sz w:val="22"/>
          <w:szCs w:val="22"/>
        </w:rPr>
        <w:t>Unified mobility</w:t>
      </w:r>
      <w:r w:rsidR="00DB3D96">
        <w:rPr>
          <w:sz w:val="22"/>
          <w:szCs w:val="22"/>
        </w:rPr>
        <w:t xml:space="preserve"> (e.g., conditional handover, LTM)</w:t>
      </w:r>
      <w:r w:rsidRPr="00E50746">
        <w:rPr>
          <w:sz w:val="22"/>
          <w:szCs w:val="22"/>
        </w:rPr>
        <w:t>.</w:t>
      </w:r>
    </w:p>
    <w:p w14:paraId="63328AED" w14:textId="7B3CCBD5" w:rsidR="00E6578C" w:rsidRPr="00E50746" w:rsidRDefault="00C93AB1" w:rsidP="00355349">
      <w:pPr>
        <w:pStyle w:val="ListParagraph"/>
        <w:numPr>
          <w:ilvl w:val="0"/>
          <w:numId w:val="13"/>
        </w:numPr>
        <w:rPr>
          <w:sz w:val="22"/>
          <w:szCs w:val="22"/>
        </w:rPr>
      </w:pPr>
      <w:r w:rsidRPr="00E50746">
        <w:rPr>
          <w:sz w:val="22"/>
          <w:szCs w:val="22"/>
        </w:rPr>
        <w:t>Subband full duplex (</w:t>
      </w:r>
      <w:r w:rsidR="00F81258" w:rsidRPr="00E50746">
        <w:rPr>
          <w:sz w:val="22"/>
          <w:szCs w:val="22"/>
        </w:rPr>
        <w:t>SBFD)</w:t>
      </w:r>
      <w:r w:rsidR="0080731C" w:rsidRPr="00E50746">
        <w:rPr>
          <w:sz w:val="22"/>
          <w:szCs w:val="22"/>
        </w:rPr>
        <w:t xml:space="preserve"> including dynamic TDD with cross-link interference handling</w:t>
      </w:r>
      <w:r w:rsidR="00F81258" w:rsidRPr="00E50746">
        <w:rPr>
          <w:sz w:val="22"/>
          <w:szCs w:val="22"/>
        </w:rPr>
        <w:t>.</w:t>
      </w:r>
    </w:p>
    <w:p w14:paraId="34D984AE" w14:textId="2F5A9A55" w:rsidR="00F81258" w:rsidRPr="00E50746" w:rsidRDefault="00F81258" w:rsidP="00355349">
      <w:pPr>
        <w:pStyle w:val="ListParagraph"/>
        <w:numPr>
          <w:ilvl w:val="0"/>
          <w:numId w:val="13"/>
        </w:numPr>
        <w:rPr>
          <w:sz w:val="22"/>
          <w:szCs w:val="22"/>
        </w:rPr>
      </w:pPr>
      <w:r w:rsidRPr="00E50746">
        <w:rPr>
          <w:sz w:val="22"/>
          <w:szCs w:val="22"/>
        </w:rPr>
        <w:t>Coverage enhancement</w:t>
      </w:r>
      <w:r w:rsidR="0080731C" w:rsidRPr="00E50746">
        <w:rPr>
          <w:sz w:val="22"/>
          <w:szCs w:val="22"/>
        </w:rPr>
        <w:t xml:space="preserve"> especially in up</w:t>
      </w:r>
      <w:r w:rsidR="00EC3F57">
        <w:rPr>
          <w:sz w:val="22"/>
          <w:szCs w:val="22"/>
        </w:rPr>
        <w:t>l</w:t>
      </w:r>
      <w:r w:rsidR="0080731C" w:rsidRPr="00E50746">
        <w:rPr>
          <w:sz w:val="22"/>
          <w:szCs w:val="22"/>
        </w:rPr>
        <w:t>ink and at cell edge</w:t>
      </w:r>
      <w:r w:rsidR="00EC3F57">
        <w:rPr>
          <w:sz w:val="22"/>
          <w:szCs w:val="22"/>
        </w:rPr>
        <w:t>.</w:t>
      </w:r>
    </w:p>
    <w:p w14:paraId="4C2DD181" w14:textId="6C271A3F" w:rsidR="003039AE" w:rsidRPr="00E50746" w:rsidRDefault="003039AE" w:rsidP="00355349">
      <w:pPr>
        <w:pStyle w:val="ListParagraph"/>
        <w:numPr>
          <w:ilvl w:val="0"/>
          <w:numId w:val="13"/>
        </w:numPr>
        <w:rPr>
          <w:sz w:val="22"/>
          <w:szCs w:val="22"/>
        </w:rPr>
      </w:pPr>
      <w:r w:rsidRPr="00E50746">
        <w:rPr>
          <w:sz w:val="22"/>
          <w:szCs w:val="22"/>
        </w:rPr>
        <w:t>Multicarrier</w:t>
      </w:r>
      <w:r w:rsidR="00A4171A" w:rsidRPr="00E50746">
        <w:rPr>
          <w:sz w:val="22"/>
          <w:szCs w:val="22"/>
        </w:rPr>
        <w:t xml:space="preserve"> (e.g., carrier aggregation).</w:t>
      </w:r>
    </w:p>
    <w:p w14:paraId="445F7DAD" w14:textId="53E0EF85" w:rsidR="00F81258" w:rsidRPr="003039AE" w:rsidRDefault="003039AE" w:rsidP="003039AE">
      <w:pPr>
        <w:spacing w:after="0"/>
        <w:jc w:val="left"/>
        <w:rPr>
          <w:szCs w:val="20"/>
          <w:lang w:val="fi-FI" w:eastAsia="zh-CN"/>
        </w:rPr>
      </w:pPr>
      <w:r>
        <w:br w:type="page"/>
      </w:r>
    </w:p>
    <w:p w14:paraId="5BC8DCFE" w14:textId="77777777" w:rsidR="003A5C7A" w:rsidRDefault="003A5C7A" w:rsidP="00523CAE"/>
    <w:p w14:paraId="0567CB47" w14:textId="1B17B2B9" w:rsidR="00295A41" w:rsidRPr="00E82A1F" w:rsidRDefault="005C0F78" w:rsidP="00295A41">
      <w:pPr>
        <w:pStyle w:val="Heading1"/>
      </w:pPr>
      <w:bookmarkStart w:id="5" w:name="_Hlk193968864"/>
      <w:bookmarkStart w:id="6" w:name="OLE_LINK5"/>
      <w:bookmarkStart w:id="7" w:name="_Hlk118714984"/>
      <w:r>
        <w:t>Potential Objectives of RAN WG level 6G SI</w:t>
      </w:r>
    </w:p>
    <w:p w14:paraId="79EE04E2" w14:textId="629B3509" w:rsidR="00295A41" w:rsidRPr="00E50746" w:rsidRDefault="005C1AB0" w:rsidP="00295A41">
      <w:pPr>
        <w:rPr>
          <w:sz w:val="22"/>
          <w:szCs w:val="22"/>
          <w:lang w:val="en-GB"/>
        </w:rPr>
      </w:pPr>
      <w:r w:rsidRPr="00E50746">
        <w:rPr>
          <w:sz w:val="22"/>
          <w:szCs w:val="22"/>
          <w:lang w:val="en-GB"/>
        </w:rPr>
        <w:t>While considering the prioritized 6G areas as listed in section 2, t</w:t>
      </w:r>
      <w:r w:rsidR="007A7F48" w:rsidRPr="00E50746">
        <w:rPr>
          <w:sz w:val="22"/>
          <w:szCs w:val="22"/>
          <w:lang w:val="en-GB"/>
        </w:rPr>
        <w:t xml:space="preserve">he </w:t>
      </w:r>
      <w:r w:rsidR="00370920" w:rsidRPr="00E50746">
        <w:rPr>
          <w:sz w:val="22"/>
          <w:szCs w:val="22"/>
          <w:lang w:val="en-GB"/>
        </w:rPr>
        <w:t xml:space="preserve">feasibility </w:t>
      </w:r>
      <w:r w:rsidRPr="00E50746">
        <w:rPr>
          <w:sz w:val="22"/>
          <w:szCs w:val="22"/>
          <w:lang w:val="en-GB"/>
        </w:rPr>
        <w:t xml:space="preserve">of </w:t>
      </w:r>
      <w:r w:rsidR="00370920" w:rsidRPr="00E50746">
        <w:rPr>
          <w:sz w:val="22"/>
          <w:szCs w:val="22"/>
          <w:lang w:val="en-GB"/>
        </w:rPr>
        <w:t xml:space="preserve">6G during the </w:t>
      </w:r>
      <w:r w:rsidR="007A7F48" w:rsidRPr="00E50746">
        <w:rPr>
          <w:sz w:val="22"/>
          <w:szCs w:val="22"/>
          <w:lang w:val="en-GB"/>
        </w:rPr>
        <w:t xml:space="preserve">RAN WG level SI should </w:t>
      </w:r>
      <w:r w:rsidR="00370920" w:rsidRPr="00E50746">
        <w:rPr>
          <w:sz w:val="22"/>
          <w:szCs w:val="22"/>
          <w:lang w:val="en-GB"/>
        </w:rPr>
        <w:t xml:space="preserve">aim to achieve the following </w:t>
      </w:r>
      <w:r w:rsidRPr="00E50746">
        <w:rPr>
          <w:sz w:val="22"/>
          <w:szCs w:val="22"/>
          <w:lang w:val="en-GB"/>
        </w:rPr>
        <w:t>main objectives:</w:t>
      </w:r>
    </w:p>
    <w:p w14:paraId="1A836CAB" w14:textId="4DB03126" w:rsidR="005C1AB0" w:rsidRPr="00E50746" w:rsidRDefault="00C441AB" w:rsidP="00355349">
      <w:pPr>
        <w:pStyle w:val="ListParagraph"/>
        <w:numPr>
          <w:ilvl w:val="0"/>
          <w:numId w:val="14"/>
        </w:numPr>
        <w:rPr>
          <w:sz w:val="22"/>
          <w:szCs w:val="22"/>
          <w:lang w:val="en-GB"/>
        </w:rPr>
      </w:pPr>
      <w:r w:rsidRPr="00E50746">
        <w:rPr>
          <w:sz w:val="22"/>
          <w:szCs w:val="22"/>
          <w:lang w:val="en-GB"/>
        </w:rPr>
        <w:t>Scenario related aspects</w:t>
      </w:r>
    </w:p>
    <w:p w14:paraId="4D294F5A" w14:textId="6BE3185D" w:rsidR="00784B9F" w:rsidRPr="00E50746" w:rsidRDefault="00784B9F" w:rsidP="00355349">
      <w:pPr>
        <w:pStyle w:val="ListParagraph"/>
        <w:numPr>
          <w:ilvl w:val="0"/>
          <w:numId w:val="14"/>
        </w:numPr>
        <w:rPr>
          <w:sz w:val="22"/>
          <w:szCs w:val="22"/>
          <w:lang w:val="en-GB"/>
        </w:rPr>
      </w:pPr>
      <w:r w:rsidRPr="00E50746">
        <w:rPr>
          <w:sz w:val="22"/>
          <w:szCs w:val="22"/>
          <w:lang w:val="en-GB"/>
        </w:rPr>
        <w:t xml:space="preserve">Supported device types </w:t>
      </w:r>
    </w:p>
    <w:p w14:paraId="58375CED" w14:textId="3B0674E3" w:rsidR="00C441AB" w:rsidRPr="00E50746" w:rsidRDefault="00644D11" w:rsidP="00355349">
      <w:pPr>
        <w:pStyle w:val="ListParagraph"/>
        <w:numPr>
          <w:ilvl w:val="0"/>
          <w:numId w:val="14"/>
        </w:numPr>
        <w:rPr>
          <w:sz w:val="22"/>
          <w:szCs w:val="22"/>
          <w:lang w:val="en-GB"/>
        </w:rPr>
      </w:pPr>
      <w:r w:rsidRPr="00E50746">
        <w:rPr>
          <w:sz w:val="22"/>
          <w:szCs w:val="22"/>
          <w:lang w:val="en-GB"/>
        </w:rPr>
        <w:t>Physical layer design</w:t>
      </w:r>
    </w:p>
    <w:p w14:paraId="4CE5863B" w14:textId="384EDC74" w:rsidR="005F583C" w:rsidRPr="00E50746" w:rsidRDefault="005F583C" w:rsidP="00355349">
      <w:pPr>
        <w:pStyle w:val="ListParagraph"/>
        <w:numPr>
          <w:ilvl w:val="0"/>
          <w:numId w:val="14"/>
        </w:numPr>
        <w:rPr>
          <w:sz w:val="22"/>
          <w:szCs w:val="22"/>
          <w:lang w:val="en-GB"/>
        </w:rPr>
      </w:pPr>
      <w:r w:rsidRPr="00E50746">
        <w:rPr>
          <w:sz w:val="22"/>
          <w:szCs w:val="22"/>
          <w:lang w:val="en-GB"/>
        </w:rPr>
        <w:t>Standalone operation</w:t>
      </w:r>
    </w:p>
    <w:p w14:paraId="18803F33" w14:textId="06BD9B52" w:rsidR="00644D11" w:rsidRPr="00E50746" w:rsidRDefault="00153E49" w:rsidP="00355349">
      <w:pPr>
        <w:pStyle w:val="ListParagraph"/>
        <w:numPr>
          <w:ilvl w:val="0"/>
          <w:numId w:val="14"/>
        </w:numPr>
        <w:rPr>
          <w:sz w:val="22"/>
          <w:szCs w:val="22"/>
          <w:lang w:val="en-GB"/>
        </w:rPr>
      </w:pPr>
      <w:r w:rsidRPr="00E50746">
        <w:rPr>
          <w:sz w:val="22"/>
          <w:szCs w:val="22"/>
          <w:lang w:val="en-GB"/>
        </w:rPr>
        <w:t>Energy saving and i</w:t>
      </w:r>
      <w:r w:rsidR="00644D11" w:rsidRPr="00E50746">
        <w:rPr>
          <w:sz w:val="22"/>
          <w:szCs w:val="22"/>
          <w:lang w:val="en-GB"/>
        </w:rPr>
        <w:t>nitial access</w:t>
      </w:r>
      <w:r w:rsidR="000F0851" w:rsidRPr="00E50746">
        <w:rPr>
          <w:sz w:val="22"/>
          <w:szCs w:val="22"/>
          <w:lang w:val="en-GB"/>
        </w:rPr>
        <w:t xml:space="preserve"> design</w:t>
      </w:r>
    </w:p>
    <w:p w14:paraId="14602A9E" w14:textId="43DCE582" w:rsidR="00644D11" w:rsidRPr="00E50746" w:rsidRDefault="00644D11" w:rsidP="00355349">
      <w:pPr>
        <w:pStyle w:val="ListParagraph"/>
        <w:numPr>
          <w:ilvl w:val="0"/>
          <w:numId w:val="14"/>
        </w:numPr>
        <w:rPr>
          <w:sz w:val="22"/>
          <w:szCs w:val="22"/>
          <w:lang w:val="en-GB"/>
        </w:rPr>
      </w:pPr>
      <w:r w:rsidRPr="00E50746">
        <w:rPr>
          <w:sz w:val="22"/>
          <w:szCs w:val="22"/>
          <w:lang w:val="en-GB"/>
        </w:rPr>
        <w:t>Interference mitigation</w:t>
      </w:r>
    </w:p>
    <w:p w14:paraId="7BC4A225" w14:textId="7D6A577E" w:rsidR="00644D11" w:rsidRPr="00E50746" w:rsidRDefault="00644D11" w:rsidP="00355349">
      <w:pPr>
        <w:pStyle w:val="ListParagraph"/>
        <w:numPr>
          <w:ilvl w:val="0"/>
          <w:numId w:val="14"/>
        </w:numPr>
        <w:rPr>
          <w:sz w:val="22"/>
          <w:szCs w:val="22"/>
          <w:lang w:val="en-GB"/>
        </w:rPr>
      </w:pPr>
      <w:r w:rsidRPr="00E50746">
        <w:rPr>
          <w:sz w:val="22"/>
          <w:szCs w:val="22"/>
          <w:lang w:val="en-GB"/>
        </w:rPr>
        <w:t>Multi-RAT spectrum sharing</w:t>
      </w:r>
    </w:p>
    <w:p w14:paraId="16C93ED8" w14:textId="67B908AE" w:rsidR="00644D11" w:rsidRPr="00E50746" w:rsidRDefault="00BA56B1" w:rsidP="00355349">
      <w:pPr>
        <w:pStyle w:val="ListParagraph"/>
        <w:numPr>
          <w:ilvl w:val="0"/>
          <w:numId w:val="14"/>
        </w:numPr>
        <w:rPr>
          <w:sz w:val="22"/>
          <w:szCs w:val="22"/>
          <w:lang w:val="en-GB"/>
        </w:rPr>
      </w:pPr>
      <w:r w:rsidRPr="00E50746">
        <w:rPr>
          <w:sz w:val="22"/>
          <w:szCs w:val="22"/>
          <w:lang w:val="en-GB"/>
        </w:rPr>
        <w:t>Interworking with legacy systems</w:t>
      </w:r>
    </w:p>
    <w:p w14:paraId="42D2426C" w14:textId="7674C16B" w:rsidR="00BA56B1" w:rsidRPr="00E50746" w:rsidRDefault="00BA56B1" w:rsidP="00355349">
      <w:pPr>
        <w:pStyle w:val="ListParagraph"/>
        <w:numPr>
          <w:ilvl w:val="0"/>
          <w:numId w:val="14"/>
        </w:numPr>
        <w:rPr>
          <w:sz w:val="22"/>
          <w:szCs w:val="22"/>
          <w:lang w:val="en-GB"/>
        </w:rPr>
      </w:pPr>
      <w:r w:rsidRPr="00E50746">
        <w:rPr>
          <w:sz w:val="22"/>
          <w:szCs w:val="22"/>
          <w:lang w:val="en-GB"/>
        </w:rPr>
        <w:t>Unified mobility</w:t>
      </w:r>
    </w:p>
    <w:p w14:paraId="7573EB95" w14:textId="0F74E075" w:rsidR="00BA56B1" w:rsidRPr="00E50746" w:rsidRDefault="00C23515" w:rsidP="00355349">
      <w:pPr>
        <w:pStyle w:val="ListParagraph"/>
        <w:numPr>
          <w:ilvl w:val="0"/>
          <w:numId w:val="14"/>
        </w:numPr>
        <w:rPr>
          <w:sz w:val="22"/>
          <w:szCs w:val="22"/>
          <w:lang w:val="en-GB"/>
        </w:rPr>
      </w:pPr>
      <w:r w:rsidRPr="00E50746">
        <w:rPr>
          <w:sz w:val="22"/>
          <w:szCs w:val="22"/>
          <w:lang w:val="en-GB"/>
        </w:rPr>
        <w:t>AI/ML framework</w:t>
      </w:r>
    </w:p>
    <w:p w14:paraId="4101F39E" w14:textId="5B91144B" w:rsidR="00947A73" w:rsidRPr="00E50746" w:rsidRDefault="00947A73" w:rsidP="00355349">
      <w:pPr>
        <w:pStyle w:val="ListParagraph"/>
        <w:numPr>
          <w:ilvl w:val="0"/>
          <w:numId w:val="14"/>
        </w:numPr>
        <w:rPr>
          <w:sz w:val="22"/>
          <w:szCs w:val="22"/>
          <w:lang w:val="en-GB"/>
        </w:rPr>
      </w:pPr>
      <w:r w:rsidRPr="00E50746">
        <w:rPr>
          <w:sz w:val="22"/>
          <w:szCs w:val="22"/>
          <w:lang w:val="en-GB"/>
        </w:rPr>
        <w:t>RRC states</w:t>
      </w:r>
    </w:p>
    <w:p w14:paraId="70E03F89" w14:textId="4EE2BA6F" w:rsidR="00C009DC" w:rsidRPr="00E50746" w:rsidRDefault="00C009DC" w:rsidP="00355349">
      <w:pPr>
        <w:pStyle w:val="ListParagraph"/>
        <w:numPr>
          <w:ilvl w:val="0"/>
          <w:numId w:val="14"/>
        </w:numPr>
        <w:rPr>
          <w:sz w:val="22"/>
          <w:szCs w:val="22"/>
          <w:lang w:val="en-GB"/>
        </w:rPr>
      </w:pPr>
      <w:r w:rsidRPr="00E50746">
        <w:rPr>
          <w:sz w:val="22"/>
          <w:szCs w:val="22"/>
          <w:lang w:val="en-GB"/>
        </w:rPr>
        <w:t>Integrated sensing and communication (ISAC)</w:t>
      </w:r>
    </w:p>
    <w:p w14:paraId="0AC442C9" w14:textId="1085CB31" w:rsidR="008E1253" w:rsidRPr="00E50746" w:rsidRDefault="008E1253" w:rsidP="008F77FE">
      <w:pPr>
        <w:spacing w:before="240"/>
        <w:rPr>
          <w:sz w:val="22"/>
          <w:szCs w:val="22"/>
          <w:lang w:val="en-GB"/>
        </w:rPr>
      </w:pPr>
      <w:r w:rsidRPr="00E50746">
        <w:rPr>
          <w:sz w:val="22"/>
          <w:szCs w:val="22"/>
          <w:lang w:val="en-GB"/>
        </w:rPr>
        <w:t>The above areas are briefly described below.</w:t>
      </w:r>
    </w:p>
    <w:p w14:paraId="2765A067" w14:textId="62295A89" w:rsidR="008E1253" w:rsidRDefault="007D1273" w:rsidP="008F77FE">
      <w:pPr>
        <w:pStyle w:val="Heading2"/>
      </w:pPr>
      <w:r>
        <w:t>Deployment s</w:t>
      </w:r>
      <w:r w:rsidR="008E1253">
        <w:t>cenario</w:t>
      </w:r>
    </w:p>
    <w:p w14:paraId="34A0E609" w14:textId="0EF11F9F" w:rsidR="00FC4E8D" w:rsidRDefault="008B3558" w:rsidP="000A1931">
      <w:pPr>
        <w:rPr>
          <w:sz w:val="22"/>
          <w:szCs w:val="22"/>
          <w:lang w:val="en-GB"/>
        </w:rPr>
      </w:pPr>
      <w:r w:rsidRPr="00E50746">
        <w:rPr>
          <w:sz w:val="22"/>
          <w:szCs w:val="22"/>
          <w:lang w:val="en-GB"/>
        </w:rPr>
        <w:t xml:space="preserve">A common framework should address all the deployment scenarios including those being identified under the ongoing RAN level SI [2]. The common framework should address deployment of 6G in the existing spectrum (to be </w:t>
      </w:r>
      <w:proofErr w:type="spellStart"/>
      <w:r w:rsidRPr="00E50746">
        <w:rPr>
          <w:sz w:val="22"/>
          <w:szCs w:val="22"/>
          <w:lang w:val="en-GB"/>
        </w:rPr>
        <w:t>refarmed</w:t>
      </w:r>
      <w:proofErr w:type="spellEnd"/>
      <w:r w:rsidRPr="00E50746">
        <w:rPr>
          <w:sz w:val="22"/>
          <w:szCs w:val="22"/>
          <w:lang w:val="en-GB"/>
        </w:rPr>
        <w:t xml:space="preserve"> to 6G) and new spectrum for 6G. For example,</w:t>
      </w:r>
      <w:r w:rsidR="00324F49" w:rsidRPr="00E50746">
        <w:rPr>
          <w:sz w:val="22"/>
          <w:szCs w:val="22"/>
          <w:lang w:val="en-GB"/>
        </w:rPr>
        <w:t xml:space="preserve"> the fundamental aspects 6G physical layer should be common for all bandwidths</w:t>
      </w:r>
      <w:r w:rsidR="00305205">
        <w:rPr>
          <w:sz w:val="22"/>
          <w:szCs w:val="22"/>
          <w:lang w:val="en-GB"/>
        </w:rPr>
        <w:t xml:space="preserve"> and/or frequency range</w:t>
      </w:r>
      <w:r w:rsidR="00324F49" w:rsidRPr="00E50746">
        <w:rPr>
          <w:sz w:val="22"/>
          <w:szCs w:val="22"/>
          <w:lang w:val="en-GB"/>
        </w:rPr>
        <w:t xml:space="preserve"> supported in 6G. </w:t>
      </w:r>
      <w:r w:rsidR="001A5F0A" w:rsidRPr="00E50746">
        <w:rPr>
          <w:sz w:val="22"/>
          <w:szCs w:val="22"/>
          <w:lang w:val="en-GB"/>
        </w:rPr>
        <w:t xml:space="preserve">Another important aspect </w:t>
      </w:r>
      <w:r w:rsidR="0095415E">
        <w:rPr>
          <w:sz w:val="22"/>
          <w:szCs w:val="22"/>
          <w:lang w:val="en-GB"/>
        </w:rPr>
        <w:t>related to the</w:t>
      </w:r>
      <w:r w:rsidR="00305205">
        <w:rPr>
          <w:sz w:val="22"/>
          <w:szCs w:val="22"/>
          <w:lang w:val="en-GB"/>
        </w:rPr>
        <w:t xml:space="preserve"> existing bands </w:t>
      </w:r>
      <w:r w:rsidR="001A5F0A" w:rsidRPr="00E50746">
        <w:rPr>
          <w:sz w:val="22"/>
          <w:szCs w:val="22"/>
          <w:lang w:val="en-GB"/>
        </w:rPr>
        <w:t>is whether the study should focus on both FR1 and FR2</w:t>
      </w:r>
      <w:r w:rsidR="00305205">
        <w:rPr>
          <w:sz w:val="22"/>
          <w:szCs w:val="22"/>
          <w:lang w:val="en-GB"/>
        </w:rPr>
        <w:t xml:space="preserve"> equally or prioritize one</w:t>
      </w:r>
      <w:r w:rsidR="0095415E">
        <w:rPr>
          <w:sz w:val="22"/>
          <w:szCs w:val="22"/>
          <w:lang w:val="en-GB"/>
        </w:rPr>
        <w:t xml:space="preserve"> of the two </w:t>
      </w:r>
      <w:proofErr w:type="spellStart"/>
      <w:r w:rsidR="0095415E">
        <w:rPr>
          <w:sz w:val="22"/>
          <w:szCs w:val="22"/>
          <w:lang w:val="en-GB"/>
        </w:rPr>
        <w:t>FRs</w:t>
      </w:r>
      <w:r w:rsidR="001A5F0A" w:rsidRPr="00E50746">
        <w:rPr>
          <w:sz w:val="22"/>
          <w:szCs w:val="22"/>
          <w:lang w:val="en-GB"/>
        </w:rPr>
        <w:t>.</w:t>
      </w:r>
      <w:proofErr w:type="spellEnd"/>
      <w:r w:rsidR="001A5F0A" w:rsidRPr="00E50746">
        <w:rPr>
          <w:sz w:val="22"/>
          <w:szCs w:val="22"/>
          <w:lang w:val="en-GB"/>
        </w:rPr>
        <w:t xml:space="preserve"> </w:t>
      </w:r>
      <w:r w:rsidR="00C5410C" w:rsidRPr="00E50746">
        <w:rPr>
          <w:sz w:val="22"/>
          <w:szCs w:val="22"/>
          <w:lang w:val="en-GB"/>
        </w:rPr>
        <w:t>In our view the study should prioritized FR1 band, i.e., bands up to 7 GHz</w:t>
      </w:r>
      <w:r w:rsidR="00305205">
        <w:rPr>
          <w:sz w:val="22"/>
          <w:szCs w:val="22"/>
          <w:lang w:val="en-GB"/>
        </w:rPr>
        <w:t xml:space="preserve"> to support stand-alone 6G deployment from Day 1</w:t>
      </w:r>
      <w:r w:rsidR="00C5410C" w:rsidRPr="00E50746">
        <w:rPr>
          <w:sz w:val="22"/>
          <w:szCs w:val="22"/>
          <w:lang w:val="en-GB"/>
        </w:rPr>
        <w:t>.</w:t>
      </w:r>
      <w:r w:rsidR="00305205">
        <w:rPr>
          <w:sz w:val="22"/>
          <w:szCs w:val="22"/>
          <w:lang w:val="en-GB"/>
        </w:rPr>
        <w:t xml:space="preserve"> Between existing spectrum (e.g., FR1/FR2) and new spectrum (e.g., 7 – 24 GHz), equal priority can be given based on aiming a common design. </w:t>
      </w:r>
    </w:p>
    <w:p w14:paraId="3A9F1EAF" w14:textId="1E72762B" w:rsidR="00AB058C" w:rsidRPr="00E50746" w:rsidRDefault="00305205" w:rsidP="000A1931">
      <w:pPr>
        <w:rPr>
          <w:sz w:val="22"/>
          <w:szCs w:val="22"/>
          <w:lang w:val="en-GB"/>
        </w:rPr>
      </w:pPr>
      <w:r>
        <w:rPr>
          <w:sz w:val="22"/>
          <w:szCs w:val="22"/>
          <w:lang w:val="en-GB"/>
        </w:rPr>
        <w:t xml:space="preserve">Moreover, whether 6G study should cover both licensed and unlicensed spectrum, we consider the licensed spectrum can be focused while providing sufficient forward compatibility for </w:t>
      </w:r>
      <w:r w:rsidR="000B2E41">
        <w:rPr>
          <w:sz w:val="22"/>
          <w:szCs w:val="22"/>
          <w:lang w:val="en-GB"/>
        </w:rPr>
        <w:t xml:space="preserve">supporting </w:t>
      </w:r>
      <w:r w:rsidR="00C515C6" w:rsidRPr="0033083C">
        <w:rPr>
          <w:sz w:val="22"/>
          <w:szCs w:val="22"/>
          <w:lang w:val="en-GB"/>
        </w:rPr>
        <w:t>5G unlicensed bands (e.g., n</w:t>
      </w:r>
      <w:r w:rsidR="00D708CF" w:rsidRPr="0033083C">
        <w:rPr>
          <w:sz w:val="22"/>
          <w:szCs w:val="22"/>
          <w:lang w:val="en-GB"/>
        </w:rPr>
        <w:t>46, 496, m102</w:t>
      </w:r>
      <w:r w:rsidR="00C515C6" w:rsidRPr="0033083C">
        <w:rPr>
          <w:sz w:val="22"/>
          <w:szCs w:val="22"/>
          <w:lang w:val="en-GB"/>
        </w:rPr>
        <w:t xml:space="preserve">) </w:t>
      </w:r>
      <w:r w:rsidR="000B2E41">
        <w:rPr>
          <w:sz w:val="22"/>
          <w:szCs w:val="22"/>
          <w:lang w:val="en-GB"/>
        </w:rPr>
        <w:t xml:space="preserve">refarming to 6G </w:t>
      </w:r>
      <w:r w:rsidR="00C515C6" w:rsidRPr="0033083C">
        <w:rPr>
          <w:sz w:val="22"/>
          <w:szCs w:val="22"/>
          <w:lang w:val="en-GB"/>
        </w:rPr>
        <w:t>in a future release.</w:t>
      </w:r>
    </w:p>
    <w:p w14:paraId="27536AAB" w14:textId="282C189A" w:rsidR="007108C5" w:rsidRDefault="007108C5" w:rsidP="00355349">
      <w:pPr>
        <w:pStyle w:val="ListParagraph"/>
        <w:numPr>
          <w:ilvl w:val="0"/>
          <w:numId w:val="15"/>
        </w:numPr>
        <w:rPr>
          <w:b/>
          <w:bCs/>
          <w:i/>
          <w:iCs/>
          <w:sz w:val="22"/>
          <w:szCs w:val="22"/>
          <w:lang w:val="en-GB"/>
        </w:rPr>
      </w:pPr>
      <w:r w:rsidRPr="00E50746">
        <w:rPr>
          <w:b/>
          <w:bCs/>
          <w:i/>
          <w:iCs/>
          <w:sz w:val="22"/>
          <w:szCs w:val="22"/>
          <w:lang w:val="en-GB"/>
        </w:rPr>
        <w:t>Proposal 1: Support common framework to address deployment of 6G in the existing spectrum and new spectrum for 6G.</w:t>
      </w:r>
    </w:p>
    <w:p w14:paraId="7C7E4CF7" w14:textId="224272F2" w:rsidR="002129A5" w:rsidRDefault="002129A5" w:rsidP="00355349">
      <w:pPr>
        <w:pStyle w:val="ListParagraph"/>
        <w:numPr>
          <w:ilvl w:val="0"/>
          <w:numId w:val="15"/>
        </w:numPr>
        <w:rPr>
          <w:b/>
          <w:bCs/>
          <w:i/>
          <w:iCs/>
          <w:sz w:val="22"/>
          <w:szCs w:val="22"/>
          <w:lang w:val="en-GB"/>
        </w:rPr>
      </w:pPr>
      <w:r>
        <w:rPr>
          <w:b/>
          <w:bCs/>
          <w:i/>
          <w:iCs/>
          <w:sz w:val="22"/>
          <w:szCs w:val="22"/>
          <w:lang w:val="en-GB"/>
        </w:rPr>
        <w:t>Proposal 2: Prioritize 6G study in FR1 bands</w:t>
      </w:r>
      <w:r w:rsidR="000B2E41">
        <w:rPr>
          <w:b/>
          <w:bCs/>
          <w:i/>
          <w:iCs/>
          <w:sz w:val="22"/>
          <w:szCs w:val="22"/>
          <w:lang w:val="en-GB"/>
        </w:rPr>
        <w:t xml:space="preserve"> and new spectrum</w:t>
      </w:r>
      <w:r>
        <w:rPr>
          <w:b/>
          <w:bCs/>
          <w:i/>
          <w:iCs/>
          <w:sz w:val="22"/>
          <w:szCs w:val="22"/>
          <w:lang w:val="en-GB"/>
        </w:rPr>
        <w:t>.</w:t>
      </w:r>
    </w:p>
    <w:p w14:paraId="0748D34D" w14:textId="6CBA9D7D" w:rsidR="002129A5" w:rsidRPr="004E0905" w:rsidRDefault="00E315C6" w:rsidP="00E315C6">
      <w:pPr>
        <w:pStyle w:val="ListParagraph"/>
        <w:numPr>
          <w:ilvl w:val="0"/>
          <w:numId w:val="15"/>
        </w:numPr>
        <w:rPr>
          <w:b/>
          <w:bCs/>
          <w:i/>
          <w:iCs/>
          <w:sz w:val="22"/>
          <w:szCs w:val="22"/>
          <w:lang w:val="en-GB"/>
        </w:rPr>
      </w:pPr>
      <w:r>
        <w:rPr>
          <w:b/>
          <w:bCs/>
          <w:i/>
          <w:iCs/>
          <w:sz w:val="22"/>
          <w:szCs w:val="22"/>
          <w:lang w:val="en-GB"/>
        </w:rPr>
        <w:t xml:space="preserve">Proposal 3: </w:t>
      </w:r>
      <w:r w:rsidR="00595101">
        <w:rPr>
          <w:b/>
          <w:bCs/>
          <w:i/>
          <w:iCs/>
          <w:sz w:val="22"/>
          <w:szCs w:val="22"/>
          <w:lang w:val="en-GB"/>
        </w:rPr>
        <w:t>Study</w:t>
      </w:r>
      <w:r w:rsidR="00595101" w:rsidRPr="00595101">
        <w:t xml:space="preserve"> </w:t>
      </w:r>
      <w:r w:rsidR="00595101" w:rsidRPr="00595101">
        <w:rPr>
          <w:b/>
          <w:bCs/>
          <w:i/>
          <w:iCs/>
          <w:sz w:val="22"/>
          <w:szCs w:val="22"/>
          <w:lang w:val="en-GB"/>
        </w:rPr>
        <w:t>how the 6G operation in unlicensed bands</w:t>
      </w:r>
      <w:r w:rsidR="00595101">
        <w:rPr>
          <w:b/>
          <w:bCs/>
          <w:i/>
          <w:iCs/>
          <w:sz w:val="22"/>
          <w:szCs w:val="22"/>
          <w:lang w:val="en-GB"/>
        </w:rPr>
        <w:t xml:space="preserve"> </w:t>
      </w:r>
      <w:r w:rsidR="00595101" w:rsidRPr="00595101">
        <w:rPr>
          <w:b/>
          <w:bCs/>
          <w:i/>
          <w:iCs/>
          <w:sz w:val="22"/>
          <w:szCs w:val="22"/>
          <w:lang w:val="en-GB"/>
        </w:rPr>
        <w:t>can be supported</w:t>
      </w:r>
      <w:r w:rsidR="00595101">
        <w:rPr>
          <w:b/>
          <w:bCs/>
          <w:i/>
          <w:iCs/>
          <w:sz w:val="22"/>
          <w:szCs w:val="22"/>
          <w:lang w:val="en-GB"/>
        </w:rPr>
        <w:t xml:space="preserve"> in future releases.</w:t>
      </w:r>
    </w:p>
    <w:p w14:paraId="3A49D17C" w14:textId="1E7862B3" w:rsidR="006E539B" w:rsidRDefault="006E539B" w:rsidP="006E539B">
      <w:pPr>
        <w:pStyle w:val="Heading2"/>
      </w:pPr>
      <w:r>
        <w:t>Supported device types</w:t>
      </w:r>
    </w:p>
    <w:p w14:paraId="24B63540" w14:textId="77777777" w:rsidR="008D79EA" w:rsidRPr="00E50746" w:rsidRDefault="00B5583A" w:rsidP="006E539B">
      <w:pPr>
        <w:rPr>
          <w:sz w:val="22"/>
          <w:szCs w:val="22"/>
          <w:lang w:val="en-GB"/>
        </w:rPr>
      </w:pPr>
      <w:r w:rsidRPr="00E50746">
        <w:rPr>
          <w:sz w:val="22"/>
          <w:szCs w:val="22"/>
          <w:lang w:val="en-GB"/>
        </w:rPr>
        <w:t xml:space="preserve">The legacy systems support various types of devices (e.g., mobile/smart phone, fixed wireless access (FWA), </w:t>
      </w:r>
      <w:proofErr w:type="spellStart"/>
      <w:r w:rsidRPr="00E50746">
        <w:rPr>
          <w:sz w:val="22"/>
          <w:szCs w:val="22"/>
          <w:lang w:val="en-GB"/>
        </w:rPr>
        <w:t>RedCap</w:t>
      </w:r>
      <w:proofErr w:type="spellEnd"/>
      <w:r w:rsidR="00A12141" w:rsidRPr="00E50746">
        <w:rPr>
          <w:sz w:val="22"/>
          <w:szCs w:val="22"/>
          <w:lang w:val="en-GB"/>
        </w:rPr>
        <w:t xml:space="preserve">, unmanned aerial vehicle (UAV), air-to-ground (ATG), </w:t>
      </w:r>
      <w:r w:rsidR="00FA023A" w:rsidRPr="00E50746">
        <w:rPr>
          <w:sz w:val="22"/>
          <w:szCs w:val="22"/>
          <w:lang w:val="en-GB"/>
        </w:rPr>
        <w:t>in 5G</w:t>
      </w:r>
      <w:r w:rsidRPr="00E50746">
        <w:rPr>
          <w:sz w:val="22"/>
          <w:szCs w:val="22"/>
          <w:lang w:val="en-GB"/>
        </w:rPr>
        <w:t>)</w:t>
      </w:r>
      <w:r w:rsidR="00A12141" w:rsidRPr="00E50746">
        <w:rPr>
          <w:sz w:val="22"/>
          <w:szCs w:val="22"/>
          <w:lang w:val="en-GB"/>
        </w:rPr>
        <w:t xml:space="preserve">. These devices differ in terms of some fundamental physical layer characteristics such as bandwidth, </w:t>
      </w:r>
      <w:r w:rsidR="0041714A" w:rsidRPr="00E50746">
        <w:rPr>
          <w:sz w:val="22"/>
          <w:szCs w:val="22"/>
          <w:lang w:val="en-GB"/>
        </w:rPr>
        <w:t xml:space="preserve">transmit power, </w:t>
      </w:r>
      <w:r w:rsidR="00A12141" w:rsidRPr="00E50746">
        <w:rPr>
          <w:sz w:val="22"/>
          <w:szCs w:val="22"/>
          <w:lang w:val="en-GB"/>
        </w:rPr>
        <w:t xml:space="preserve">number of antennas, form factor, </w:t>
      </w:r>
      <w:r w:rsidR="00395998" w:rsidRPr="00E50746">
        <w:rPr>
          <w:sz w:val="22"/>
          <w:szCs w:val="22"/>
          <w:lang w:val="en-GB"/>
        </w:rPr>
        <w:t xml:space="preserve">spherical coverage (for FR2), </w:t>
      </w:r>
      <w:r w:rsidR="00A12141" w:rsidRPr="00E50746">
        <w:rPr>
          <w:sz w:val="22"/>
          <w:szCs w:val="22"/>
          <w:lang w:val="en-GB"/>
        </w:rPr>
        <w:t xml:space="preserve">etc. </w:t>
      </w:r>
      <w:r w:rsidR="00B92430" w:rsidRPr="00E50746">
        <w:rPr>
          <w:sz w:val="22"/>
          <w:szCs w:val="22"/>
          <w:lang w:val="en-GB"/>
        </w:rPr>
        <w:t xml:space="preserve">Some of the device types (e.g., with smaller BW like 3 MHz in NR) </w:t>
      </w:r>
      <w:r w:rsidR="00B92430" w:rsidRPr="00E50746">
        <w:rPr>
          <w:sz w:val="22"/>
          <w:szCs w:val="22"/>
          <w:lang w:val="en-GB"/>
        </w:rPr>
        <w:lastRenderedPageBreak/>
        <w:t xml:space="preserve">introduced in a later release cannot access </w:t>
      </w:r>
      <w:r w:rsidR="008D79EA" w:rsidRPr="00E50746">
        <w:rPr>
          <w:sz w:val="22"/>
          <w:szCs w:val="22"/>
          <w:lang w:val="en-GB"/>
        </w:rPr>
        <w:t>a cell of larger bandwidth (</w:t>
      </w:r>
      <w:r w:rsidR="00B92430" w:rsidRPr="00E50746">
        <w:rPr>
          <w:sz w:val="22"/>
          <w:szCs w:val="22"/>
          <w:lang w:val="en-GB"/>
        </w:rPr>
        <w:t xml:space="preserve">e.g., due to </w:t>
      </w:r>
      <w:r w:rsidR="008D79EA" w:rsidRPr="00E50746">
        <w:rPr>
          <w:sz w:val="22"/>
          <w:szCs w:val="22"/>
          <w:lang w:val="en-GB"/>
        </w:rPr>
        <w:t>3MHz channel specific synchronization raster</w:t>
      </w:r>
      <w:r w:rsidR="00550150" w:rsidRPr="00E50746">
        <w:rPr>
          <w:sz w:val="22"/>
          <w:szCs w:val="22"/>
          <w:lang w:val="en-GB"/>
        </w:rPr>
        <w:t>)</w:t>
      </w:r>
      <w:r w:rsidR="00B92430" w:rsidRPr="00E50746">
        <w:rPr>
          <w:sz w:val="22"/>
          <w:szCs w:val="22"/>
          <w:lang w:val="en-GB"/>
        </w:rPr>
        <w:t xml:space="preserve">. </w:t>
      </w:r>
    </w:p>
    <w:p w14:paraId="381F4EE4" w14:textId="7A512B94" w:rsidR="00D14398" w:rsidRPr="00E50746" w:rsidRDefault="009B2BB1" w:rsidP="006E539B">
      <w:pPr>
        <w:rPr>
          <w:sz w:val="22"/>
          <w:szCs w:val="22"/>
          <w:lang w:val="en-GB"/>
        </w:rPr>
      </w:pPr>
      <w:r w:rsidRPr="00E50746">
        <w:rPr>
          <w:sz w:val="22"/>
          <w:szCs w:val="22"/>
          <w:lang w:val="en-GB"/>
        </w:rPr>
        <w:t xml:space="preserve">The SI </w:t>
      </w:r>
      <w:r w:rsidR="00B92430" w:rsidRPr="00E50746">
        <w:rPr>
          <w:sz w:val="22"/>
          <w:szCs w:val="22"/>
          <w:lang w:val="en-GB"/>
        </w:rPr>
        <w:t xml:space="preserve">should consider </w:t>
      </w:r>
      <w:r w:rsidRPr="00E50746">
        <w:rPr>
          <w:sz w:val="22"/>
          <w:szCs w:val="22"/>
          <w:lang w:val="en-GB"/>
        </w:rPr>
        <w:t>a common framework</w:t>
      </w:r>
      <w:r w:rsidR="00AF1413" w:rsidRPr="00E50746">
        <w:rPr>
          <w:sz w:val="22"/>
          <w:szCs w:val="22"/>
          <w:lang w:val="en-GB"/>
        </w:rPr>
        <w:t xml:space="preserve">, which can enable operation </w:t>
      </w:r>
      <w:r w:rsidR="000312D1" w:rsidRPr="00E50746">
        <w:rPr>
          <w:sz w:val="22"/>
          <w:szCs w:val="22"/>
          <w:lang w:val="en-GB"/>
        </w:rPr>
        <w:t xml:space="preserve">of </w:t>
      </w:r>
      <w:r w:rsidR="00B74A1D" w:rsidRPr="00E50746">
        <w:rPr>
          <w:sz w:val="22"/>
          <w:szCs w:val="22"/>
          <w:lang w:val="en-GB"/>
        </w:rPr>
        <w:t xml:space="preserve">all the </w:t>
      </w:r>
      <w:r w:rsidRPr="00E50746">
        <w:rPr>
          <w:sz w:val="22"/>
          <w:szCs w:val="22"/>
          <w:lang w:val="en-GB"/>
        </w:rPr>
        <w:t xml:space="preserve">device types </w:t>
      </w:r>
      <w:r w:rsidR="000312D1" w:rsidRPr="00E50746">
        <w:rPr>
          <w:sz w:val="22"/>
          <w:szCs w:val="22"/>
          <w:lang w:val="en-GB"/>
        </w:rPr>
        <w:t xml:space="preserve">envisaged for 6G. </w:t>
      </w:r>
      <w:r w:rsidR="00B74A1D" w:rsidRPr="00E50746">
        <w:rPr>
          <w:sz w:val="22"/>
          <w:szCs w:val="22"/>
          <w:lang w:val="en-GB"/>
        </w:rPr>
        <w:t>For example, the 6G physical layer design should be common for all device types supporting bandwidths</w:t>
      </w:r>
      <w:r w:rsidR="00AF1413" w:rsidRPr="00E50746">
        <w:rPr>
          <w:sz w:val="22"/>
          <w:szCs w:val="22"/>
          <w:lang w:val="en-GB"/>
        </w:rPr>
        <w:t xml:space="preserve"> </w:t>
      </w:r>
      <w:r w:rsidR="00B74A1D" w:rsidRPr="00E50746">
        <w:rPr>
          <w:sz w:val="22"/>
          <w:szCs w:val="22"/>
          <w:lang w:val="en-GB"/>
        </w:rPr>
        <w:t xml:space="preserve">ranging from </w:t>
      </w:r>
      <w:r w:rsidR="001A5F0A" w:rsidRPr="00E50746">
        <w:rPr>
          <w:sz w:val="22"/>
          <w:szCs w:val="22"/>
          <w:lang w:val="en-GB"/>
        </w:rPr>
        <w:t xml:space="preserve">smallest bandwidth (e.g., </w:t>
      </w:r>
      <w:r w:rsidR="00AF1413" w:rsidRPr="00E50746">
        <w:rPr>
          <w:sz w:val="22"/>
          <w:szCs w:val="22"/>
          <w:lang w:val="en-GB"/>
        </w:rPr>
        <w:t>3 MHz</w:t>
      </w:r>
      <w:r w:rsidR="001A5F0A" w:rsidRPr="00E50746">
        <w:rPr>
          <w:sz w:val="22"/>
          <w:szCs w:val="22"/>
          <w:lang w:val="en-GB"/>
        </w:rPr>
        <w:t xml:space="preserve">) </w:t>
      </w:r>
      <w:r w:rsidR="00AF1413" w:rsidRPr="00E50746">
        <w:rPr>
          <w:sz w:val="22"/>
          <w:szCs w:val="22"/>
          <w:lang w:val="en-GB"/>
        </w:rPr>
        <w:t xml:space="preserve">to the maximum </w:t>
      </w:r>
      <w:r w:rsidR="00B74A1D" w:rsidRPr="00E50746">
        <w:rPr>
          <w:sz w:val="22"/>
          <w:szCs w:val="22"/>
          <w:lang w:val="en-GB"/>
        </w:rPr>
        <w:t xml:space="preserve">supported </w:t>
      </w:r>
      <w:r w:rsidR="00AF1413" w:rsidRPr="00E50746">
        <w:rPr>
          <w:sz w:val="22"/>
          <w:szCs w:val="22"/>
          <w:lang w:val="en-GB"/>
        </w:rPr>
        <w:t xml:space="preserve">BW </w:t>
      </w:r>
      <w:r w:rsidR="00B74A1D" w:rsidRPr="00E50746">
        <w:rPr>
          <w:sz w:val="22"/>
          <w:szCs w:val="22"/>
          <w:lang w:val="en-GB"/>
        </w:rPr>
        <w:t>(e.g., 200 MHz) in 6G</w:t>
      </w:r>
      <w:r w:rsidR="00AF1413" w:rsidRPr="00E50746">
        <w:rPr>
          <w:sz w:val="22"/>
          <w:szCs w:val="22"/>
          <w:lang w:val="en-GB"/>
        </w:rPr>
        <w:t xml:space="preserve">. </w:t>
      </w:r>
      <w:r w:rsidR="00305970" w:rsidRPr="00E50746">
        <w:rPr>
          <w:sz w:val="22"/>
          <w:szCs w:val="22"/>
          <w:lang w:val="en-GB"/>
        </w:rPr>
        <w:t xml:space="preserve">This will require at least common design of basic signals for initial access, e.g., PSS/SSS, PBCH, </w:t>
      </w:r>
      <w:r w:rsidR="00DB053E" w:rsidRPr="00E50746">
        <w:rPr>
          <w:sz w:val="22"/>
          <w:szCs w:val="22"/>
          <w:lang w:val="en-GB"/>
        </w:rPr>
        <w:t xml:space="preserve">PRACH, </w:t>
      </w:r>
      <w:r w:rsidR="00305970" w:rsidRPr="00E50746">
        <w:rPr>
          <w:sz w:val="22"/>
          <w:szCs w:val="22"/>
          <w:lang w:val="en-GB"/>
        </w:rPr>
        <w:t>etc.</w:t>
      </w:r>
    </w:p>
    <w:p w14:paraId="33E23A4B" w14:textId="3EB8A2A3" w:rsidR="007108C5" w:rsidRDefault="007108C5" w:rsidP="00355349">
      <w:pPr>
        <w:pStyle w:val="ListParagraph"/>
        <w:numPr>
          <w:ilvl w:val="0"/>
          <w:numId w:val="15"/>
        </w:numPr>
        <w:rPr>
          <w:b/>
          <w:bCs/>
          <w:i/>
          <w:iCs/>
          <w:sz w:val="22"/>
          <w:szCs w:val="22"/>
          <w:lang w:val="en-GB"/>
        </w:rPr>
      </w:pPr>
      <w:r w:rsidRPr="00E50746">
        <w:rPr>
          <w:b/>
          <w:bCs/>
          <w:i/>
          <w:iCs/>
          <w:sz w:val="22"/>
          <w:szCs w:val="22"/>
          <w:lang w:val="en-GB"/>
        </w:rPr>
        <w:t xml:space="preserve">Proposal </w:t>
      </w:r>
      <w:r w:rsidR="002E6B8E">
        <w:rPr>
          <w:b/>
          <w:bCs/>
          <w:i/>
          <w:iCs/>
          <w:sz w:val="22"/>
          <w:szCs w:val="22"/>
          <w:lang w:val="en-GB"/>
        </w:rPr>
        <w:t>4</w:t>
      </w:r>
      <w:r w:rsidRPr="00E50746">
        <w:rPr>
          <w:b/>
          <w:bCs/>
          <w:i/>
          <w:iCs/>
          <w:sz w:val="22"/>
          <w:szCs w:val="22"/>
          <w:lang w:val="en-GB"/>
        </w:rPr>
        <w:t>: S</w:t>
      </w:r>
      <w:r w:rsidR="00767F85" w:rsidRPr="00E50746">
        <w:rPr>
          <w:b/>
          <w:bCs/>
          <w:i/>
          <w:iCs/>
          <w:sz w:val="22"/>
          <w:szCs w:val="22"/>
          <w:lang w:val="en-GB"/>
        </w:rPr>
        <w:t xml:space="preserve">tudy a physical layer design to enable all device types which can access the 6G network. </w:t>
      </w:r>
    </w:p>
    <w:p w14:paraId="12F60A82" w14:textId="150F30E6" w:rsidR="00134206" w:rsidRPr="00F42443" w:rsidRDefault="00134206" w:rsidP="004E0905">
      <w:pPr>
        <w:pStyle w:val="Heading2"/>
      </w:pPr>
      <w:r w:rsidRPr="00F42443">
        <w:t>Low-Power Wide-Area (LPWA)</w:t>
      </w:r>
    </w:p>
    <w:p w14:paraId="03FDE696" w14:textId="77777777" w:rsidR="00134206" w:rsidRPr="004E0905" w:rsidRDefault="00134206" w:rsidP="00134206">
      <w:pPr>
        <w:rPr>
          <w:sz w:val="22"/>
          <w:szCs w:val="22"/>
        </w:rPr>
      </w:pPr>
      <w:r w:rsidRPr="004E0905">
        <w:rPr>
          <w:sz w:val="22"/>
          <w:szCs w:val="22"/>
        </w:rPr>
        <w:t>The native inclusion of Low-Power Wide-Area (LPWA) technologies from the first release (Day 1) of 6G is considered critical for supporting vertical industries with extended lifecycles, such as utility monitoring. This approach ensures long-term commercial viability and service availability that can span multiple technology generations, potentially for decades. Integrating LPWA from the start also aims to prevent market fragmentation and enable a scalable, modular design capable of accommodating diverse device types and capabilities. Key objectives for this Day 1 integration include achieving wide coverage, low energy consumption, reduced complexity and cost, and simplified maintenance.</w:t>
      </w:r>
    </w:p>
    <w:p w14:paraId="3E83B54D" w14:textId="4252B48D" w:rsidR="00134206" w:rsidRPr="004E0905" w:rsidRDefault="00134206" w:rsidP="00134206">
      <w:pPr>
        <w:rPr>
          <w:sz w:val="22"/>
          <w:szCs w:val="22"/>
        </w:rPr>
      </w:pPr>
      <w:r w:rsidRPr="004E0905">
        <w:rPr>
          <w:sz w:val="22"/>
          <w:szCs w:val="22"/>
        </w:rPr>
        <w:t>There are varied perspectives on the specific technical implementation of LPWA support within 6G</w:t>
      </w:r>
      <w:r w:rsidR="000F1CDE" w:rsidRPr="004E0905">
        <w:rPr>
          <w:sz w:val="22"/>
          <w:szCs w:val="22"/>
        </w:rPr>
        <w:t xml:space="preserve"> community</w:t>
      </w:r>
      <w:r w:rsidRPr="004E0905">
        <w:rPr>
          <w:sz w:val="22"/>
          <w:szCs w:val="22"/>
        </w:rPr>
        <w:t xml:space="preserve">. Some propose a unified framework where 6G massive communication is characterized as a low-end device type or integrated with enhanced LPWA concepts like </w:t>
      </w:r>
      <w:proofErr w:type="spellStart"/>
      <w:r w:rsidRPr="004E0905">
        <w:rPr>
          <w:sz w:val="22"/>
          <w:szCs w:val="22"/>
        </w:rPr>
        <w:t>RedCap</w:t>
      </w:r>
      <w:proofErr w:type="spellEnd"/>
      <w:r w:rsidRPr="004E0905">
        <w:rPr>
          <w:sz w:val="22"/>
          <w:szCs w:val="22"/>
        </w:rPr>
        <w:t xml:space="preserve">. It is crucial that </w:t>
      </w:r>
      <w:r w:rsidR="000F1CDE" w:rsidRPr="004E0905">
        <w:rPr>
          <w:sz w:val="22"/>
          <w:szCs w:val="22"/>
        </w:rPr>
        <w:t xml:space="preserve">LPWA in 6G </w:t>
      </w:r>
      <w:r w:rsidRPr="004E0905">
        <w:rPr>
          <w:sz w:val="22"/>
          <w:szCs w:val="22"/>
        </w:rPr>
        <w:t xml:space="preserve">carefully considers ongoing 5G-Advanced work, particularly concerning </w:t>
      </w:r>
      <w:proofErr w:type="spellStart"/>
      <w:r w:rsidRPr="004E0905">
        <w:rPr>
          <w:sz w:val="22"/>
          <w:szCs w:val="22"/>
        </w:rPr>
        <w:t>RedCap</w:t>
      </w:r>
      <w:proofErr w:type="spellEnd"/>
      <w:r w:rsidRPr="004E0905">
        <w:rPr>
          <w:sz w:val="22"/>
          <w:szCs w:val="22"/>
        </w:rPr>
        <w:t xml:space="preserve"> and IoT, to avoid redundancy and ensure a clear developmental path. Regardless of the chosen implementation for 6G, the emphasis remains on a flexible, modular design that can efficiently support a wide spectrum of device capabilities, from low-end LPWA devices requiring narrow bandwidths to high-end devices. A reasonable Day 1 scope would involve defining the foundational 6G architecture to natively support diverse, low-capability IoT devices while concurrently exploring efficient mechanisms for the continuity or migration of existing LPWA services, building up from a basic functionality set without compromising high-end 6G performance.</w:t>
      </w:r>
    </w:p>
    <w:p w14:paraId="064F7BA5" w14:textId="4C44271F" w:rsidR="00134206" w:rsidRPr="004E0905" w:rsidRDefault="00134206" w:rsidP="002E6B8E">
      <w:pPr>
        <w:pStyle w:val="ListParagraph"/>
        <w:numPr>
          <w:ilvl w:val="0"/>
          <w:numId w:val="15"/>
        </w:numPr>
        <w:rPr>
          <w:i/>
          <w:iCs/>
          <w:sz w:val="22"/>
          <w:szCs w:val="22"/>
          <w:lang w:val="en-US"/>
        </w:rPr>
      </w:pPr>
      <w:r w:rsidRPr="004E0905">
        <w:rPr>
          <w:b/>
          <w:bCs/>
          <w:i/>
          <w:iCs/>
          <w:sz w:val="22"/>
          <w:szCs w:val="22"/>
          <w:lang w:val="en-GB"/>
        </w:rPr>
        <w:t xml:space="preserve">Proposal </w:t>
      </w:r>
      <w:r w:rsidR="002E6B8E" w:rsidRPr="004E0905">
        <w:rPr>
          <w:b/>
          <w:bCs/>
          <w:i/>
          <w:iCs/>
          <w:sz w:val="22"/>
          <w:szCs w:val="22"/>
          <w:lang w:val="en-GB"/>
        </w:rPr>
        <w:t>5</w:t>
      </w:r>
      <w:r w:rsidRPr="004E0905">
        <w:rPr>
          <w:b/>
          <w:bCs/>
          <w:i/>
          <w:iCs/>
          <w:sz w:val="22"/>
          <w:szCs w:val="22"/>
          <w:lang w:val="en-GB"/>
        </w:rPr>
        <w:t xml:space="preserve">: </w:t>
      </w:r>
      <w:r w:rsidR="000F1CDE" w:rsidRPr="004E0905">
        <w:rPr>
          <w:b/>
          <w:bCs/>
          <w:i/>
          <w:iCs/>
          <w:sz w:val="22"/>
          <w:szCs w:val="22"/>
        </w:rPr>
        <w:t xml:space="preserve">Study </w:t>
      </w:r>
      <w:r w:rsidRPr="004E0905">
        <w:rPr>
          <w:b/>
          <w:bCs/>
          <w:i/>
          <w:iCs/>
          <w:sz w:val="22"/>
          <w:szCs w:val="22"/>
        </w:rPr>
        <w:t>support of LPWA technology (e.g., RedCap/IoT), from the first release (</w:t>
      </w:r>
      <w:r w:rsidR="00015482" w:rsidRPr="004E0905">
        <w:rPr>
          <w:b/>
          <w:bCs/>
          <w:i/>
          <w:iCs/>
          <w:sz w:val="22"/>
          <w:szCs w:val="22"/>
        </w:rPr>
        <w:t>D</w:t>
      </w:r>
      <w:r w:rsidRPr="004E0905">
        <w:rPr>
          <w:b/>
          <w:bCs/>
          <w:i/>
          <w:iCs/>
          <w:sz w:val="22"/>
          <w:szCs w:val="22"/>
        </w:rPr>
        <w:t>ay 1) of 6G.</w:t>
      </w:r>
    </w:p>
    <w:p w14:paraId="6D2FA419" w14:textId="566AF6E9" w:rsidR="000A1931" w:rsidRDefault="000A1931" w:rsidP="000A1931">
      <w:pPr>
        <w:pStyle w:val="Heading2"/>
      </w:pPr>
      <w:r w:rsidRPr="000A1931">
        <w:t xml:space="preserve">Physical layer </w:t>
      </w:r>
      <w:r w:rsidR="00B8768C">
        <w:t>structure</w:t>
      </w:r>
    </w:p>
    <w:p w14:paraId="2770E675" w14:textId="3383CC72" w:rsidR="00683693" w:rsidRPr="00E50746" w:rsidRDefault="00B72BBB" w:rsidP="00683693">
      <w:pPr>
        <w:rPr>
          <w:sz w:val="22"/>
          <w:szCs w:val="22"/>
          <w:lang w:val="en-GB"/>
        </w:rPr>
      </w:pPr>
      <w:r w:rsidRPr="00E50746">
        <w:rPr>
          <w:sz w:val="22"/>
          <w:szCs w:val="22"/>
          <w:lang w:val="en-GB"/>
        </w:rPr>
        <w:t xml:space="preserve">The physical layer design of the 6G should retain fundamental 5G physical layer characteristics as much as possible to facilitate migration to 6G. For example, at least the waveform, numerology, modulation, and channel coding from 5G are reused as much as possible for 6G. </w:t>
      </w:r>
      <w:r w:rsidR="004E51C3" w:rsidRPr="00E50746">
        <w:rPr>
          <w:sz w:val="22"/>
          <w:szCs w:val="22"/>
          <w:lang w:val="en-GB"/>
        </w:rPr>
        <w:t xml:space="preserve">At least some of the </w:t>
      </w:r>
      <w:r w:rsidRPr="00E50746">
        <w:rPr>
          <w:sz w:val="22"/>
          <w:szCs w:val="22"/>
          <w:lang w:val="en-GB"/>
        </w:rPr>
        <w:t xml:space="preserve">fundamental aspects of the </w:t>
      </w:r>
      <w:r w:rsidR="004E51C3" w:rsidRPr="00E50746">
        <w:rPr>
          <w:sz w:val="22"/>
          <w:szCs w:val="22"/>
          <w:lang w:val="en-GB"/>
        </w:rPr>
        <w:t xml:space="preserve">5G </w:t>
      </w:r>
      <w:r w:rsidRPr="00E50746">
        <w:rPr>
          <w:sz w:val="22"/>
          <w:szCs w:val="22"/>
          <w:lang w:val="en-GB"/>
        </w:rPr>
        <w:t>synchronization signals (e.g., PSS and SSS)</w:t>
      </w:r>
      <w:r w:rsidR="00470A12">
        <w:rPr>
          <w:sz w:val="22"/>
          <w:szCs w:val="22"/>
          <w:lang w:val="en-GB"/>
        </w:rPr>
        <w:t>,</w:t>
      </w:r>
      <w:r w:rsidR="004E51C3" w:rsidRPr="00E50746">
        <w:rPr>
          <w:sz w:val="22"/>
          <w:szCs w:val="22"/>
          <w:lang w:val="en-GB"/>
        </w:rPr>
        <w:t xml:space="preserve"> such as </w:t>
      </w:r>
      <w:r w:rsidR="00470A12">
        <w:rPr>
          <w:sz w:val="22"/>
          <w:szCs w:val="22"/>
          <w:lang w:val="en-GB"/>
        </w:rPr>
        <w:t xml:space="preserve">functionalities of each signal and </w:t>
      </w:r>
      <w:r w:rsidR="004E51C3" w:rsidRPr="00E50746">
        <w:rPr>
          <w:sz w:val="22"/>
          <w:szCs w:val="22"/>
          <w:lang w:val="en-GB"/>
        </w:rPr>
        <w:t>sequencies</w:t>
      </w:r>
      <w:r w:rsidR="00470A12">
        <w:rPr>
          <w:sz w:val="22"/>
          <w:szCs w:val="22"/>
          <w:lang w:val="en-GB"/>
        </w:rPr>
        <w:t>,</w:t>
      </w:r>
      <w:r w:rsidR="004E51C3" w:rsidRPr="00E50746">
        <w:rPr>
          <w:sz w:val="22"/>
          <w:szCs w:val="22"/>
          <w:lang w:val="en-GB"/>
        </w:rPr>
        <w:t xml:space="preserve"> are reused for 6G synchronization signal</w:t>
      </w:r>
      <w:r w:rsidR="00470A12">
        <w:rPr>
          <w:sz w:val="22"/>
          <w:szCs w:val="22"/>
          <w:lang w:val="en-GB"/>
        </w:rPr>
        <w:t xml:space="preserve"> design</w:t>
      </w:r>
      <w:r w:rsidR="00E759FA">
        <w:rPr>
          <w:sz w:val="22"/>
          <w:szCs w:val="22"/>
          <w:lang w:val="en-GB"/>
        </w:rPr>
        <w:t xml:space="preserve">. </w:t>
      </w:r>
      <w:r w:rsidR="00FD2522">
        <w:rPr>
          <w:sz w:val="22"/>
          <w:szCs w:val="22"/>
          <w:lang w:val="en-GB"/>
        </w:rPr>
        <w:t xml:space="preserve">This will allow 6G study to focus on new UE capabilities such as AI/ML capability and sensing capability. Moreover, it will allow better refarming/coexistence with 5G deployment (e.g., MRSS). Yet, </w:t>
      </w:r>
      <w:r w:rsidR="00470A12">
        <w:rPr>
          <w:sz w:val="22"/>
          <w:szCs w:val="22"/>
          <w:lang w:val="en-GB"/>
        </w:rPr>
        <w:t>6G study needs to investigate any necessary enhancements, e.g., based on new spectrum and/or new channel model (e.g., near-field channel model) and/or outputs from channel modelling study (e.g., new deployment scenario such as suburban macro scenario, new UE antenna model)</w:t>
      </w:r>
      <w:r w:rsidR="00B82E61">
        <w:rPr>
          <w:sz w:val="22"/>
          <w:szCs w:val="22"/>
          <w:lang w:val="en-GB"/>
        </w:rPr>
        <w:t xml:space="preserve"> [3]</w:t>
      </w:r>
      <w:r w:rsidR="00470A12">
        <w:rPr>
          <w:sz w:val="22"/>
          <w:szCs w:val="22"/>
          <w:lang w:val="en-GB"/>
        </w:rPr>
        <w:t xml:space="preserve">. </w:t>
      </w:r>
    </w:p>
    <w:p w14:paraId="4156DBAB" w14:textId="0009655C" w:rsidR="00B8196A" w:rsidRPr="00E50746" w:rsidRDefault="00B8196A" w:rsidP="00355349">
      <w:pPr>
        <w:pStyle w:val="ListParagraph"/>
        <w:numPr>
          <w:ilvl w:val="0"/>
          <w:numId w:val="15"/>
        </w:numPr>
        <w:rPr>
          <w:b/>
          <w:bCs/>
          <w:i/>
          <w:iCs/>
          <w:sz w:val="22"/>
          <w:szCs w:val="22"/>
          <w:lang w:val="en-GB"/>
        </w:rPr>
      </w:pPr>
      <w:bookmarkStart w:id="8" w:name="_Hlk199510924"/>
      <w:r w:rsidRPr="00E50746">
        <w:rPr>
          <w:b/>
          <w:bCs/>
          <w:i/>
          <w:iCs/>
          <w:sz w:val="22"/>
          <w:szCs w:val="22"/>
          <w:lang w:val="en-GB"/>
        </w:rPr>
        <w:t xml:space="preserve">Proposal </w:t>
      </w:r>
      <w:r w:rsidR="00FA643E">
        <w:rPr>
          <w:b/>
          <w:bCs/>
          <w:i/>
          <w:iCs/>
          <w:sz w:val="22"/>
          <w:szCs w:val="22"/>
          <w:lang w:val="en-GB"/>
        </w:rPr>
        <w:t>6</w:t>
      </w:r>
      <w:r w:rsidRPr="00E50746">
        <w:rPr>
          <w:b/>
          <w:bCs/>
          <w:i/>
          <w:iCs/>
          <w:sz w:val="22"/>
          <w:szCs w:val="22"/>
          <w:lang w:val="en-GB"/>
        </w:rPr>
        <w:t xml:space="preserve">: </w:t>
      </w:r>
      <w:r w:rsidR="00FD2522">
        <w:rPr>
          <w:b/>
          <w:bCs/>
          <w:i/>
          <w:iCs/>
          <w:sz w:val="22"/>
          <w:szCs w:val="22"/>
          <w:lang w:val="en-GB"/>
        </w:rPr>
        <w:t>6G study aims to reuse frame structure of</w:t>
      </w:r>
      <w:r w:rsidR="00C5410C" w:rsidRPr="00E50746">
        <w:rPr>
          <w:b/>
          <w:bCs/>
          <w:i/>
          <w:iCs/>
          <w:sz w:val="22"/>
          <w:szCs w:val="22"/>
          <w:lang w:val="en-GB"/>
        </w:rPr>
        <w:t xml:space="preserve"> 5G physical layer </w:t>
      </w:r>
      <w:r w:rsidR="00FD2522">
        <w:rPr>
          <w:b/>
          <w:bCs/>
          <w:i/>
          <w:iCs/>
          <w:sz w:val="22"/>
          <w:szCs w:val="22"/>
          <w:lang w:val="en-GB"/>
        </w:rPr>
        <w:t>functionalities</w:t>
      </w:r>
      <w:r w:rsidR="00FD2522" w:rsidRPr="00E50746">
        <w:rPr>
          <w:b/>
          <w:bCs/>
          <w:i/>
          <w:iCs/>
          <w:sz w:val="22"/>
          <w:szCs w:val="22"/>
          <w:lang w:val="en-GB"/>
        </w:rPr>
        <w:t xml:space="preserve"> </w:t>
      </w:r>
      <w:r w:rsidR="00C5410C" w:rsidRPr="00E50746">
        <w:rPr>
          <w:b/>
          <w:bCs/>
          <w:i/>
          <w:iCs/>
          <w:sz w:val="22"/>
          <w:szCs w:val="22"/>
          <w:lang w:val="en-GB"/>
        </w:rPr>
        <w:t>(e.g.,</w:t>
      </w:r>
      <w:r w:rsidR="00C5410C" w:rsidRPr="00E50746">
        <w:rPr>
          <w:sz w:val="22"/>
          <w:szCs w:val="22"/>
        </w:rPr>
        <w:t xml:space="preserve"> </w:t>
      </w:r>
      <w:r w:rsidR="00C5410C" w:rsidRPr="00E50746">
        <w:rPr>
          <w:b/>
          <w:bCs/>
          <w:i/>
          <w:iCs/>
          <w:sz w:val="22"/>
          <w:szCs w:val="22"/>
          <w:lang w:val="en-GB"/>
        </w:rPr>
        <w:t xml:space="preserve">waveform, numerology, modulation, and channel coding). </w:t>
      </w:r>
    </w:p>
    <w:bookmarkEnd w:id="8"/>
    <w:p w14:paraId="165CF554" w14:textId="391300A7" w:rsidR="00683693" w:rsidRDefault="00EE4BFF" w:rsidP="00683693">
      <w:pPr>
        <w:pStyle w:val="Heading2"/>
      </w:pPr>
      <w:r>
        <w:t>Architecture option</w:t>
      </w:r>
    </w:p>
    <w:p w14:paraId="53BD2C9F" w14:textId="03821D0B" w:rsidR="00AB50F0" w:rsidRPr="00E50746" w:rsidRDefault="00EE4BFF" w:rsidP="00AB50F0">
      <w:pPr>
        <w:rPr>
          <w:sz w:val="22"/>
          <w:szCs w:val="22"/>
          <w:lang w:val="en-GB"/>
        </w:rPr>
      </w:pPr>
      <w:r w:rsidRPr="00E50746">
        <w:rPr>
          <w:sz w:val="22"/>
          <w:szCs w:val="22"/>
          <w:lang w:val="en-GB"/>
        </w:rPr>
        <w:t>Firstly, t</w:t>
      </w:r>
      <w:r w:rsidR="00683693" w:rsidRPr="00E50746">
        <w:rPr>
          <w:sz w:val="22"/>
          <w:szCs w:val="22"/>
          <w:lang w:val="en-GB"/>
        </w:rPr>
        <w:t xml:space="preserve">he </w:t>
      </w:r>
      <w:r w:rsidRPr="00E50746">
        <w:rPr>
          <w:sz w:val="22"/>
          <w:szCs w:val="22"/>
          <w:lang w:val="en-GB"/>
        </w:rPr>
        <w:t xml:space="preserve">6G </w:t>
      </w:r>
      <w:r w:rsidR="00683693" w:rsidRPr="00E50746">
        <w:rPr>
          <w:sz w:val="22"/>
          <w:szCs w:val="22"/>
          <w:lang w:val="en-GB"/>
        </w:rPr>
        <w:t xml:space="preserve">SI should study all technical features necessary to enable 6G standalone operation in both paired and unpaired spectrum. </w:t>
      </w:r>
      <w:r w:rsidRPr="00E50746">
        <w:rPr>
          <w:sz w:val="22"/>
          <w:szCs w:val="22"/>
          <w:lang w:val="en-GB"/>
        </w:rPr>
        <w:t xml:space="preserve">Secondly, the 6G study should focus on 6G standalone operation, i.e.., </w:t>
      </w:r>
      <w:r w:rsidR="00F90A0A">
        <w:rPr>
          <w:sz w:val="22"/>
          <w:szCs w:val="22"/>
          <w:lang w:val="en-GB"/>
        </w:rPr>
        <w:t>no dual connectivity between 6G and 5G</w:t>
      </w:r>
      <w:r w:rsidRPr="00E50746">
        <w:rPr>
          <w:sz w:val="22"/>
          <w:szCs w:val="22"/>
          <w:lang w:val="en-GB"/>
        </w:rPr>
        <w:t xml:space="preserve">. </w:t>
      </w:r>
      <w:r w:rsidR="00683693" w:rsidRPr="00E50746">
        <w:rPr>
          <w:sz w:val="22"/>
          <w:szCs w:val="22"/>
          <w:lang w:val="en-GB"/>
        </w:rPr>
        <w:t>Furthermore, the 6G standalone operation should cover both single cell 6G operation and 6G carrier aggregation</w:t>
      </w:r>
      <w:r w:rsidRPr="00E50746">
        <w:rPr>
          <w:sz w:val="22"/>
          <w:szCs w:val="22"/>
          <w:lang w:val="en-GB"/>
        </w:rPr>
        <w:t xml:space="preserve"> (i.e., </w:t>
      </w:r>
      <w:proofErr w:type="spellStart"/>
      <w:r w:rsidRPr="00E50746">
        <w:rPr>
          <w:sz w:val="22"/>
          <w:szCs w:val="22"/>
          <w:lang w:val="en-GB"/>
        </w:rPr>
        <w:t>PCell</w:t>
      </w:r>
      <w:proofErr w:type="spellEnd"/>
      <w:r w:rsidRPr="00E50746">
        <w:rPr>
          <w:sz w:val="22"/>
          <w:szCs w:val="22"/>
          <w:lang w:val="en-GB"/>
        </w:rPr>
        <w:t xml:space="preserve"> and </w:t>
      </w:r>
      <w:proofErr w:type="spellStart"/>
      <w:r w:rsidRPr="00E50746">
        <w:rPr>
          <w:sz w:val="22"/>
          <w:szCs w:val="22"/>
          <w:lang w:val="en-GB"/>
        </w:rPr>
        <w:t>SCell</w:t>
      </w:r>
      <w:proofErr w:type="spellEnd"/>
      <w:r w:rsidRPr="00E50746">
        <w:rPr>
          <w:sz w:val="22"/>
          <w:szCs w:val="22"/>
          <w:lang w:val="en-GB"/>
        </w:rPr>
        <w:t>(s) in 6G)</w:t>
      </w:r>
      <w:r w:rsidR="00683693" w:rsidRPr="00E50746">
        <w:rPr>
          <w:sz w:val="22"/>
          <w:szCs w:val="22"/>
          <w:lang w:val="en-GB"/>
        </w:rPr>
        <w:t>. We suggest the SI does not consider any type of dual connectivity (DC) including inter-RAT DC (e.g., NSA).</w:t>
      </w:r>
      <w:r w:rsidR="00973340">
        <w:rPr>
          <w:sz w:val="22"/>
          <w:szCs w:val="22"/>
          <w:lang w:val="en-GB"/>
        </w:rPr>
        <w:t xml:space="preserve"> Design of single cell and CA should be revisited/enhanced to support native energy saving in both network and device. For example, on-demand SSB, </w:t>
      </w:r>
      <w:r w:rsidR="00973340">
        <w:rPr>
          <w:sz w:val="22"/>
          <w:szCs w:val="22"/>
          <w:lang w:val="en-GB"/>
        </w:rPr>
        <w:lastRenderedPageBreak/>
        <w:t xml:space="preserve">common signal adaptation, LP-WUS, LP-SS and various cell level DTX/DRX should be considered for all RRC states and serving cells regardless of </w:t>
      </w:r>
      <w:proofErr w:type="spellStart"/>
      <w:r w:rsidR="00973340">
        <w:rPr>
          <w:sz w:val="22"/>
          <w:szCs w:val="22"/>
          <w:lang w:val="en-GB"/>
        </w:rPr>
        <w:t>PCell</w:t>
      </w:r>
      <w:proofErr w:type="spellEnd"/>
      <w:r w:rsidR="00973340">
        <w:rPr>
          <w:sz w:val="22"/>
          <w:szCs w:val="22"/>
          <w:lang w:val="en-GB"/>
        </w:rPr>
        <w:t xml:space="preserve"> or </w:t>
      </w:r>
      <w:proofErr w:type="spellStart"/>
      <w:r w:rsidR="00973340">
        <w:rPr>
          <w:sz w:val="22"/>
          <w:szCs w:val="22"/>
          <w:lang w:val="en-GB"/>
        </w:rPr>
        <w:t>SCell</w:t>
      </w:r>
      <w:proofErr w:type="spellEnd"/>
      <w:r w:rsidR="00973340">
        <w:rPr>
          <w:sz w:val="22"/>
          <w:szCs w:val="22"/>
          <w:lang w:val="en-GB"/>
        </w:rPr>
        <w:t xml:space="preserve">. </w:t>
      </w:r>
    </w:p>
    <w:p w14:paraId="6555235B" w14:textId="03A460B8" w:rsidR="00EE4BFF" w:rsidRPr="00E50746" w:rsidRDefault="00A02306" w:rsidP="00355349">
      <w:pPr>
        <w:pStyle w:val="ListParagraph"/>
        <w:numPr>
          <w:ilvl w:val="0"/>
          <w:numId w:val="15"/>
        </w:numPr>
        <w:rPr>
          <w:b/>
          <w:bCs/>
          <w:i/>
          <w:iCs/>
          <w:sz w:val="22"/>
          <w:szCs w:val="22"/>
          <w:lang w:val="en-GB"/>
        </w:rPr>
      </w:pPr>
      <w:bookmarkStart w:id="9" w:name="_Hlk199772259"/>
      <w:r w:rsidRPr="00E50746">
        <w:rPr>
          <w:b/>
          <w:bCs/>
          <w:i/>
          <w:iCs/>
          <w:sz w:val="22"/>
          <w:szCs w:val="22"/>
          <w:lang w:val="en-GB"/>
        </w:rPr>
        <w:t xml:space="preserve">Proposal </w:t>
      </w:r>
      <w:r w:rsidR="00FA643E">
        <w:rPr>
          <w:b/>
          <w:bCs/>
          <w:i/>
          <w:iCs/>
          <w:sz w:val="22"/>
          <w:szCs w:val="22"/>
          <w:lang w:val="en-GB"/>
        </w:rPr>
        <w:t>7</w:t>
      </w:r>
      <w:r w:rsidRPr="00E50746">
        <w:rPr>
          <w:b/>
          <w:bCs/>
          <w:i/>
          <w:iCs/>
          <w:sz w:val="22"/>
          <w:szCs w:val="22"/>
          <w:lang w:val="en-GB"/>
        </w:rPr>
        <w:t xml:space="preserve">: 6G study should be based on 6G standalone operation for single cell and carrier aggregation in both paired and unpaired spectrum. </w:t>
      </w:r>
      <w:r w:rsidR="00973340">
        <w:rPr>
          <w:b/>
          <w:bCs/>
          <w:i/>
          <w:iCs/>
          <w:sz w:val="22"/>
          <w:szCs w:val="22"/>
          <w:lang w:val="en-GB"/>
        </w:rPr>
        <w:t xml:space="preserve">Single cell and CA should be enhanced to support energy saving features </w:t>
      </w:r>
      <w:r w:rsidR="00BC5A81">
        <w:rPr>
          <w:b/>
          <w:bCs/>
          <w:i/>
          <w:iCs/>
          <w:sz w:val="22"/>
          <w:szCs w:val="22"/>
          <w:lang w:val="en-GB"/>
        </w:rPr>
        <w:t xml:space="preserve">in </w:t>
      </w:r>
      <w:r w:rsidR="00973340">
        <w:rPr>
          <w:b/>
          <w:bCs/>
          <w:i/>
          <w:iCs/>
          <w:sz w:val="22"/>
          <w:szCs w:val="22"/>
          <w:lang w:val="en-GB"/>
        </w:rPr>
        <w:t xml:space="preserve">all RRC states and </w:t>
      </w:r>
      <w:r w:rsidR="0095415E">
        <w:rPr>
          <w:b/>
          <w:bCs/>
          <w:i/>
          <w:iCs/>
          <w:sz w:val="22"/>
          <w:szCs w:val="22"/>
          <w:lang w:val="en-GB"/>
        </w:rPr>
        <w:t xml:space="preserve">for </w:t>
      </w:r>
      <w:r w:rsidR="008D2277">
        <w:rPr>
          <w:b/>
          <w:bCs/>
          <w:i/>
          <w:iCs/>
          <w:sz w:val="22"/>
          <w:szCs w:val="22"/>
          <w:lang w:val="en-GB"/>
        </w:rPr>
        <w:t xml:space="preserve">all serving cells (i.e., </w:t>
      </w:r>
      <w:proofErr w:type="spellStart"/>
      <w:r w:rsidR="00973340">
        <w:rPr>
          <w:b/>
          <w:bCs/>
          <w:i/>
          <w:iCs/>
          <w:sz w:val="22"/>
          <w:szCs w:val="22"/>
          <w:lang w:val="en-GB"/>
        </w:rPr>
        <w:t>PCell</w:t>
      </w:r>
      <w:proofErr w:type="spellEnd"/>
      <w:r w:rsidR="008D2277">
        <w:rPr>
          <w:b/>
          <w:bCs/>
          <w:i/>
          <w:iCs/>
          <w:sz w:val="22"/>
          <w:szCs w:val="22"/>
          <w:lang w:val="en-GB"/>
        </w:rPr>
        <w:t xml:space="preserve"> and </w:t>
      </w:r>
      <w:proofErr w:type="spellStart"/>
      <w:r w:rsidR="008D2277">
        <w:rPr>
          <w:b/>
          <w:bCs/>
          <w:i/>
          <w:iCs/>
          <w:sz w:val="22"/>
          <w:szCs w:val="22"/>
          <w:lang w:val="en-GB"/>
        </w:rPr>
        <w:t>SCell</w:t>
      </w:r>
      <w:proofErr w:type="spellEnd"/>
      <w:r w:rsidR="008D2277">
        <w:rPr>
          <w:b/>
          <w:bCs/>
          <w:i/>
          <w:iCs/>
          <w:sz w:val="22"/>
          <w:szCs w:val="22"/>
          <w:lang w:val="en-GB"/>
        </w:rPr>
        <w:t>)</w:t>
      </w:r>
      <w:r w:rsidR="00973340">
        <w:rPr>
          <w:b/>
          <w:bCs/>
          <w:i/>
          <w:iCs/>
          <w:sz w:val="22"/>
          <w:szCs w:val="22"/>
          <w:lang w:val="en-GB"/>
        </w:rPr>
        <w:t xml:space="preserve">. </w:t>
      </w:r>
    </w:p>
    <w:bookmarkEnd w:id="9"/>
    <w:p w14:paraId="57B74798" w14:textId="3DED06B1" w:rsidR="000A1931" w:rsidRDefault="000A1931" w:rsidP="000A1931">
      <w:pPr>
        <w:pStyle w:val="Heading2"/>
      </w:pPr>
      <w:r w:rsidRPr="000A1931">
        <w:t>Energy saving and initial access design</w:t>
      </w:r>
    </w:p>
    <w:p w14:paraId="3306C286" w14:textId="541F33E1" w:rsidR="00754061" w:rsidRPr="00E50746" w:rsidRDefault="006C1CAE" w:rsidP="006C1CAE">
      <w:pPr>
        <w:rPr>
          <w:sz w:val="22"/>
          <w:szCs w:val="22"/>
          <w:lang w:val="en-GB"/>
        </w:rPr>
      </w:pPr>
      <w:r w:rsidRPr="00E50746">
        <w:rPr>
          <w:sz w:val="22"/>
          <w:szCs w:val="22"/>
          <w:lang w:val="en-GB"/>
        </w:rPr>
        <w:t xml:space="preserve">The SI should study that network and device energy saving techniques are inherently incorporated in 6G design from the </w:t>
      </w:r>
      <w:r w:rsidR="00F71A1F" w:rsidRPr="00E50746">
        <w:rPr>
          <w:sz w:val="22"/>
          <w:szCs w:val="22"/>
          <w:lang w:val="en-GB"/>
        </w:rPr>
        <w:t>first release of 6G to avoid any backward compatibility problem in future 6G releases.</w:t>
      </w:r>
      <w:r w:rsidR="0099263B" w:rsidRPr="00E50746">
        <w:rPr>
          <w:sz w:val="22"/>
          <w:szCs w:val="22"/>
          <w:lang w:val="en-GB"/>
        </w:rPr>
        <w:t xml:space="preserve"> </w:t>
      </w:r>
      <w:r w:rsidR="00754061" w:rsidRPr="00E50746">
        <w:rPr>
          <w:sz w:val="22"/>
          <w:szCs w:val="22"/>
          <w:lang w:val="en-GB"/>
        </w:rPr>
        <w:t xml:space="preserve">A lean carrier, which opportunistically transmits common channels (e.g., SSB, system information, paging, random access, etc.) can achieve significant energy saving. </w:t>
      </w:r>
      <w:r w:rsidR="00AC2D0C" w:rsidRPr="00E50746">
        <w:rPr>
          <w:sz w:val="22"/>
          <w:szCs w:val="22"/>
          <w:lang w:val="en-GB"/>
        </w:rPr>
        <w:t xml:space="preserve">Furthermore, an anchor carrier used for initial access sparsely transmitting synchronization signals (e.g., SSB) can also lead to overall reduction in network energy saving. </w:t>
      </w:r>
    </w:p>
    <w:p w14:paraId="730C349D" w14:textId="7BDE3E54" w:rsidR="006C1CAE" w:rsidRPr="00E50746" w:rsidRDefault="00AC2D0C" w:rsidP="006C1CAE">
      <w:pPr>
        <w:rPr>
          <w:sz w:val="22"/>
          <w:szCs w:val="22"/>
          <w:lang w:val="en-GB"/>
        </w:rPr>
      </w:pPr>
      <w:r w:rsidRPr="00E50746">
        <w:rPr>
          <w:sz w:val="22"/>
          <w:szCs w:val="22"/>
          <w:lang w:val="en-GB"/>
        </w:rPr>
        <w:t xml:space="preserve">Therefore, a </w:t>
      </w:r>
      <w:r w:rsidR="00754061" w:rsidRPr="00E50746">
        <w:rPr>
          <w:sz w:val="22"/>
          <w:szCs w:val="22"/>
          <w:lang w:val="en-GB"/>
        </w:rPr>
        <w:t>l</w:t>
      </w:r>
      <w:r w:rsidR="0099263B" w:rsidRPr="00E50746">
        <w:rPr>
          <w:sz w:val="22"/>
          <w:szCs w:val="22"/>
          <w:lang w:val="en-GB"/>
        </w:rPr>
        <w:t>ean carrier design</w:t>
      </w:r>
      <w:r w:rsidRPr="00E50746">
        <w:rPr>
          <w:sz w:val="22"/>
          <w:szCs w:val="22"/>
          <w:lang w:val="en-GB"/>
        </w:rPr>
        <w:t xml:space="preserve"> and </w:t>
      </w:r>
      <w:r w:rsidR="0099263B" w:rsidRPr="00E50746">
        <w:rPr>
          <w:sz w:val="22"/>
          <w:szCs w:val="22"/>
          <w:lang w:val="en-GB"/>
        </w:rPr>
        <w:t xml:space="preserve">new initial access mechanism </w:t>
      </w:r>
      <w:r w:rsidR="008749A0" w:rsidRPr="00E50746">
        <w:rPr>
          <w:sz w:val="22"/>
          <w:szCs w:val="22"/>
          <w:lang w:val="en-GB"/>
        </w:rPr>
        <w:t xml:space="preserve">to save energy </w:t>
      </w:r>
      <w:r w:rsidR="0099263B" w:rsidRPr="00E50746">
        <w:rPr>
          <w:sz w:val="22"/>
          <w:szCs w:val="22"/>
          <w:lang w:val="en-GB"/>
        </w:rPr>
        <w:t>be studied</w:t>
      </w:r>
      <w:r w:rsidR="008749A0" w:rsidRPr="00E50746">
        <w:rPr>
          <w:sz w:val="22"/>
          <w:szCs w:val="22"/>
          <w:lang w:val="en-GB"/>
        </w:rPr>
        <w:t xml:space="preserve"> as native techniques in 6G</w:t>
      </w:r>
      <w:r w:rsidR="0099263B" w:rsidRPr="00E50746">
        <w:rPr>
          <w:sz w:val="22"/>
          <w:szCs w:val="22"/>
          <w:lang w:val="en-GB"/>
        </w:rPr>
        <w:t xml:space="preserve">. </w:t>
      </w:r>
    </w:p>
    <w:p w14:paraId="79EE1EA8" w14:textId="4C16320D" w:rsidR="00A44145" w:rsidRPr="00E50746" w:rsidRDefault="00A44145" w:rsidP="00355349">
      <w:pPr>
        <w:pStyle w:val="ListParagraph"/>
        <w:numPr>
          <w:ilvl w:val="0"/>
          <w:numId w:val="15"/>
        </w:numPr>
        <w:rPr>
          <w:sz w:val="22"/>
          <w:szCs w:val="22"/>
          <w:lang w:val="en-GB"/>
        </w:rPr>
      </w:pPr>
      <w:r w:rsidRPr="00E50746">
        <w:rPr>
          <w:b/>
          <w:bCs/>
          <w:i/>
          <w:iCs/>
          <w:sz w:val="22"/>
          <w:szCs w:val="22"/>
          <w:lang w:val="en-GB"/>
        </w:rPr>
        <w:t xml:space="preserve">Proposal </w:t>
      </w:r>
      <w:r w:rsidR="00FA643E">
        <w:rPr>
          <w:b/>
          <w:bCs/>
          <w:i/>
          <w:iCs/>
          <w:sz w:val="22"/>
          <w:szCs w:val="22"/>
          <w:lang w:val="en-GB"/>
        </w:rPr>
        <w:t>8</w:t>
      </w:r>
      <w:r w:rsidRPr="00E50746">
        <w:rPr>
          <w:b/>
          <w:bCs/>
          <w:i/>
          <w:iCs/>
          <w:sz w:val="22"/>
          <w:szCs w:val="22"/>
          <w:lang w:val="en-GB"/>
        </w:rPr>
        <w:t xml:space="preserve">: </w:t>
      </w:r>
      <w:r w:rsidR="00DE4305" w:rsidRPr="00E50746">
        <w:rPr>
          <w:b/>
          <w:bCs/>
          <w:i/>
          <w:iCs/>
          <w:sz w:val="22"/>
          <w:szCs w:val="22"/>
          <w:lang w:val="en-GB"/>
        </w:rPr>
        <w:t>Network and device energy saving techniques are inherently incorporated in 6G design from the first release of 6G</w:t>
      </w:r>
      <w:r w:rsidR="00D32576" w:rsidRPr="00E50746">
        <w:rPr>
          <w:b/>
          <w:bCs/>
          <w:i/>
          <w:iCs/>
          <w:sz w:val="22"/>
          <w:szCs w:val="22"/>
          <w:lang w:val="en-GB"/>
        </w:rPr>
        <w:t xml:space="preserve"> including energy efficient initial access mechanism.</w:t>
      </w:r>
    </w:p>
    <w:p w14:paraId="2D427D71" w14:textId="0A8B0B78" w:rsidR="000A1931" w:rsidRDefault="00D0734C" w:rsidP="000A1931">
      <w:pPr>
        <w:pStyle w:val="Heading2"/>
      </w:pPr>
      <w:r>
        <w:t>Duplexing and i</w:t>
      </w:r>
      <w:r w:rsidR="000A1931" w:rsidRPr="000A1931">
        <w:t>nterference mitigation</w:t>
      </w:r>
    </w:p>
    <w:p w14:paraId="699A1EFE" w14:textId="60D8D8FF" w:rsidR="00FE6B44" w:rsidRPr="00E50746" w:rsidRDefault="00FE6B44" w:rsidP="00FE6B44">
      <w:pPr>
        <w:rPr>
          <w:sz w:val="22"/>
          <w:szCs w:val="22"/>
          <w:lang w:val="en-GB"/>
        </w:rPr>
      </w:pPr>
      <w:r w:rsidRPr="00E50746">
        <w:rPr>
          <w:sz w:val="22"/>
          <w:szCs w:val="22"/>
          <w:lang w:val="en-GB"/>
        </w:rPr>
        <w:t>The SBFD and dynamic TDD techniques</w:t>
      </w:r>
      <w:r w:rsidR="005A2ECE" w:rsidRPr="00E50746">
        <w:rPr>
          <w:sz w:val="22"/>
          <w:szCs w:val="22"/>
          <w:lang w:val="en-GB"/>
        </w:rPr>
        <w:t xml:space="preserve">, which </w:t>
      </w:r>
      <w:r w:rsidRPr="00E50746">
        <w:rPr>
          <w:sz w:val="22"/>
          <w:szCs w:val="22"/>
          <w:lang w:val="en-GB"/>
        </w:rPr>
        <w:t>can significantly increase spectral efficiency</w:t>
      </w:r>
      <w:r w:rsidR="005A2ECE" w:rsidRPr="00E50746">
        <w:rPr>
          <w:sz w:val="22"/>
          <w:szCs w:val="22"/>
          <w:lang w:val="en-GB"/>
        </w:rPr>
        <w:t>, should be studied as native features in 6G</w:t>
      </w:r>
      <w:r w:rsidRPr="00E50746">
        <w:rPr>
          <w:sz w:val="22"/>
          <w:szCs w:val="22"/>
          <w:lang w:val="en-GB"/>
        </w:rPr>
        <w:t xml:space="preserve">. However, the studies on SBFD and dynamic TDD </w:t>
      </w:r>
      <w:r w:rsidR="005A2ECE" w:rsidRPr="00E50746">
        <w:rPr>
          <w:sz w:val="22"/>
          <w:szCs w:val="22"/>
          <w:lang w:val="en-GB"/>
        </w:rPr>
        <w:t xml:space="preserve">should be accompanied by corresponding </w:t>
      </w:r>
      <w:r w:rsidRPr="00E50746">
        <w:rPr>
          <w:sz w:val="22"/>
          <w:szCs w:val="22"/>
          <w:lang w:val="en-GB"/>
        </w:rPr>
        <w:t xml:space="preserve">interference mitigation </w:t>
      </w:r>
      <w:r w:rsidR="005A2ECE" w:rsidRPr="00E50746">
        <w:rPr>
          <w:sz w:val="22"/>
          <w:szCs w:val="22"/>
          <w:lang w:val="en-GB"/>
        </w:rPr>
        <w:t xml:space="preserve">techniques to avoid any adverse impact on both co-channel and adjacent channel deployments of legacy systems (e.g., 4G and 5G) and 6G. </w:t>
      </w:r>
    </w:p>
    <w:p w14:paraId="229C03C8" w14:textId="1343BFE8" w:rsidR="0042118A" w:rsidRPr="00E50746" w:rsidRDefault="0042118A" w:rsidP="00355349">
      <w:pPr>
        <w:pStyle w:val="ListParagraph"/>
        <w:numPr>
          <w:ilvl w:val="0"/>
          <w:numId w:val="15"/>
        </w:numPr>
        <w:rPr>
          <w:sz w:val="22"/>
          <w:szCs w:val="22"/>
          <w:lang w:val="en-GB"/>
        </w:rPr>
      </w:pPr>
      <w:r w:rsidRPr="00E50746">
        <w:rPr>
          <w:b/>
          <w:bCs/>
          <w:i/>
          <w:iCs/>
          <w:sz w:val="22"/>
          <w:szCs w:val="22"/>
          <w:lang w:val="en-GB"/>
        </w:rPr>
        <w:t xml:space="preserve">Proposal </w:t>
      </w:r>
      <w:r w:rsidR="00FA643E">
        <w:rPr>
          <w:b/>
          <w:bCs/>
          <w:i/>
          <w:iCs/>
          <w:sz w:val="22"/>
          <w:szCs w:val="22"/>
          <w:lang w:val="en-GB"/>
        </w:rPr>
        <w:t>9</w:t>
      </w:r>
      <w:r w:rsidRPr="00E50746">
        <w:rPr>
          <w:b/>
          <w:bCs/>
          <w:i/>
          <w:iCs/>
          <w:sz w:val="22"/>
          <w:szCs w:val="22"/>
          <w:lang w:val="en-GB"/>
        </w:rPr>
        <w:t xml:space="preserve">: </w:t>
      </w:r>
      <w:r w:rsidR="002E1EB2" w:rsidRPr="00E50746">
        <w:rPr>
          <w:b/>
          <w:bCs/>
          <w:i/>
          <w:iCs/>
          <w:sz w:val="22"/>
          <w:szCs w:val="22"/>
          <w:lang w:val="en-GB"/>
        </w:rPr>
        <w:t>Study interference mitigation techniques to enable SBFD and dynamic TDD without impacting on co-channel and adjacent channel deployments of legacy systems (e.g., 4G and 5G) and 6G.</w:t>
      </w:r>
    </w:p>
    <w:p w14:paraId="6AD32F1D" w14:textId="2C3FE114" w:rsidR="000A1931" w:rsidRDefault="000A1931" w:rsidP="000A1931">
      <w:pPr>
        <w:pStyle w:val="Heading2"/>
      </w:pPr>
      <w:r w:rsidRPr="000A1931">
        <w:t>Multi-RAT spectrum sharing</w:t>
      </w:r>
    </w:p>
    <w:p w14:paraId="0C0E2AF0" w14:textId="2C5FF4FC" w:rsidR="00B66B94" w:rsidRPr="00E50746" w:rsidRDefault="008671CC" w:rsidP="00B66B94">
      <w:pPr>
        <w:rPr>
          <w:sz w:val="22"/>
          <w:szCs w:val="22"/>
          <w:lang w:val="en-GB"/>
        </w:rPr>
      </w:pPr>
      <w:r w:rsidRPr="00E50746">
        <w:rPr>
          <w:sz w:val="22"/>
          <w:szCs w:val="22"/>
          <w:lang w:val="en-GB"/>
        </w:rPr>
        <w:t xml:space="preserve">The existing 5G network in 5G frequency bands gradually migrate to 6G in the </w:t>
      </w:r>
      <w:proofErr w:type="spellStart"/>
      <w:r w:rsidRPr="00E50746">
        <w:rPr>
          <w:sz w:val="22"/>
          <w:szCs w:val="22"/>
          <w:lang w:val="en-GB"/>
        </w:rPr>
        <w:t>refarmed</w:t>
      </w:r>
      <w:proofErr w:type="spellEnd"/>
      <w:r w:rsidRPr="00E50746">
        <w:rPr>
          <w:sz w:val="22"/>
          <w:szCs w:val="22"/>
          <w:lang w:val="en-GB"/>
        </w:rPr>
        <w:t xml:space="preserve"> 6G bands. During this phase the 5G spectrum will be partially available for 6G deployment. Therefore, the multi-RAT spectrum sharing (MRSS) between 5G and 6G will be crucial. Therefore, the SI should </w:t>
      </w:r>
      <w:r w:rsidR="001A04B5">
        <w:rPr>
          <w:sz w:val="22"/>
          <w:szCs w:val="22"/>
          <w:lang w:val="en-GB"/>
        </w:rPr>
        <w:t xml:space="preserve">study </w:t>
      </w:r>
      <w:r w:rsidR="00850FA4">
        <w:rPr>
          <w:sz w:val="22"/>
          <w:szCs w:val="22"/>
          <w:lang w:val="en-GB"/>
        </w:rPr>
        <w:t>mechanisms to support</w:t>
      </w:r>
      <w:r w:rsidR="00D37057" w:rsidRPr="00E50746">
        <w:rPr>
          <w:sz w:val="22"/>
          <w:szCs w:val="22"/>
          <w:lang w:val="en-GB"/>
        </w:rPr>
        <w:t xml:space="preserve"> MRSS between 5G and 6G including impact on the existing 5G deployment. </w:t>
      </w:r>
    </w:p>
    <w:p w14:paraId="1AB511E1" w14:textId="78464235" w:rsidR="003707FA" w:rsidRPr="00E50746" w:rsidRDefault="003707FA" w:rsidP="00355349">
      <w:pPr>
        <w:pStyle w:val="ListParagraph"/>
        <w:numPr>
          <w:ilvl w:val="0"/>
          <w:numId w:val="15"/>
        </w:numPr>
        <w:rPr>
          <w:sz w:val="22"/>
          <w:szCs w:val="22"/>
          <w:lang w:val="en-GB"/>
        </w:rPr>
      </w:pPr>
      <w:r w:rsidRPr="00E50746">
        <w:rPr>
          <w:b/>
          <w:bCs/>
          <w:i/>
          <w:iCs/>
          <w:sz w:val="22"/>
          <w:szCs w:val="22"/>
          <w:lang w:val="en-GB"/>
        </w:rPr>
        <w:t xml:space="preserve">Proposal </w:t>
      </w:r>
      <w:r w:rsidR="00DD5DEB">
        <w:rPr>
          <w:b/>
          <w:bCs/>
          <w:i/>
          <w:iCs/>
          <w:sz w:val="22"/>
          <w:szCs w:val="22"/>
          <w:lang w:val="en-GB"/>
        </w:rPr>
        <w:t>10</w:t>
      </w:r>
      <w:r w:rsidRPr="00E50746">
        <w:rPr>
          <w:b/>
          <w:bCs/>
          <w:i/>
          <w:iCs/>
          <w:sz w:val="22"/>
          <w:szCs w:val="22"/>
          <w:lang w:val="en-GB"/>
        </w:rPr>
        <w:t xml:space="preserve">: Study techniques to enable multi-RAT spectrum sharing (MRSS) between 5G and 6G. </w:t>
      </w:r>
    </w:p>
    <w:p w14:paraId="42C36E49" w14:textId="7490EFC3" w:rsidR="000A1931" w:rsidRDefault="000A1931" w:rsidP="000A1931">
      <w:pPr>
        <w:pStyle w:val="Heading2"/>
      </w:pPr>
      <w:r w:rsidRPr="000A1931">
        <w:t>Interworking with legacy systems</w:t>
      </w:r>
    </w:p>
    <w:p w14:paraId="7B7D6509" w14:textId="63FB8ABF" w:rsidR="00460322" w:rsidRPr="00E50746" w:rsidRDefault="00460322" w:rsidP="00AC4FBF">
      <w:pPr>
        <w:rPr>
          <w:sz w:val="22"/>
          <w:szCs w:val="22"/>
          <w:lang w:val="en-GB"/>
        </w:rPr>
      </w:pPr>
      <w:r w:rsidRPr="00E50746">
        <w:rPr>
          <w:sz w:val="22"/>
          <w:szCs w:val="22"/>
          <w:lang w:val="en-GB"/>
        </w:rPr>
        <w:t xml:space="preserve">There is an extensive deployment of legacy systems especially 4G and 5G. </w:t>
      </w:r>
      <w:r w:rsidR="009B4E18" w:rsidRPr="00E50746">
        <w:rPr>
          <w:sz w:val="22"/>
          <w:szCs w:val="22"/>
          <w:lang w:val="en-GB"/>
        </w:rPr>
        <w:t xml:space="preserve">Especially during the early phase of 6G deployment with partial 6G coverage, interworking with legacy systems will be of paramount importance to avoid any coverage holes. </w:t>
      </w:r>
      <w:r w:rsidRPr="00E50746">
        <w:rPr>
          <w:sz w:val="22"/>
          <w:szCs w:val="22"/>
          <w:lang w:val="en-GB"/>
        </w:rPr>
        <w:t>Therefore, interworking between 6G and legacy systems should be realized through seamless mobility procedures (e.g., cell reselection, handover, etc.).</w:t>
      </w:r>
    </w:p>
    <w:p w14:paraId="5E5D4761" w14:textId="638D5A72" w:rsidR="00AC4FBF" w:rsidRPr="00E50746" w:rsidRDefault="00460322" w:rsidP="00AC4FBF">
      <w:pPr>
        <w:rPr>
          <w:sz w:val="22"/>
          <w:szCs w:val="22"/>
          <w:lang w:val="en-GB"/>
        </w:rPr>
      </w:pPr>
      <w:r w:rsidRPr="00E50746">
        <w:rPr>
          <w:sz w:val="22"/>
          <w:szCs w:val="22"/>
          <w:lang w:val="en-GB"/>
        </w:rPr>
        <w:t xml:space="preserve">The SI should study </w:t>
      </w:r>
      <w:r w:rsidR="009B4E18" w:rsidRPr="00E50746">
        <w:rPr>
          <w:sz w:val="22"/>
          <w:szCs w:val="22"/>
          <w:lang w:val="en-GB"/>
        </w:rPr>
        <w:t xml:space="preserve">all necessary </w:t>
      </w:r>
      <w:r w:rsidRPr="00E50746">
        <w:rPr>
          <w:sz w:val="22"/>
          <w:szCs w:val="22"/>
          <w:lang w:val="en-GB"/>
        </w:rPr>
        <w:t>procedures to enable in</w:t>
      </w:r>
      <w:r w:rsidR="00AC4FBF" w:rsidRPr="00E50746">
        <w:rPr>
          <w:sz w:val="22"/>
          <w:szCs w:val="22"/>
          <w:lang w:val="en-GB"/>
        </w:rPr>
        <w:t xml:space="preserve">terworking between 6G and legacy systems </w:t>
      </w:r>
      <w:r w:rsidRPr="00E50746">
        <w:rPr>
          <w:sz w:val="22"/>
          <w:szCs w:val="22"/>
          <w:lang w:val="en-GB"/>
        </w:rPr>
        <w:t xml:space="preserve">including at least 5G/NR </w:t>
      </w:r>
      <w:r w:rsidR="00EE1896">
        <w:rPr>
          <w:sz w:val="22"/>
          <w:szCs w:val="22"/>
          <w:lang w:val="en-GB"/>
        </w:rPr>
        <w:t xml:space="preserve">(and </w:t>
      </w:r>
      <w:r w:rsidR="00EE1896" w:rsidRPr="00E50746">
        <w:rPr>
          <w:sz w:val="22"/>
          <w:szCs w:val="22"/>
          <w:lang w:val="en-GB"/>
        </w:rPr>
        <w:t xml:space="preserve">4G/LTE </w:t>
      </w:r>
      <w:r w:rsidR="00F13C56">
        <w:rPr>
          <w:sz w:val="22"/>
          <w:szCs w:val="22"/>
          <w:lang w:val="en-GB"/>
        </w:rPr>
        <w:t xml:space="preserve">based </w:t>
      </w:r>
      <w:r w:rsidR="00EE1896">
        <w:rPr>
          <w:sz w:val="22"/>
          <w:szCs w:val="22"/>
          <w:lang w:val="en-GB"/>
        </w:rPr>
        <w:t xml:space="preserve">on operators’ demand) </w:t>
      </w:r>
      <w:r w:rsidR="00AC4FBF" w:rsidRPr="00E50746">
        <w:rPr>
          <w:sz w:val="22"/>
          <w:szCs w:val="22"/>
          <w:lang w:val="en-GB"/>
        </w:rPr>
        <w:t xml:space="preserve">from the first release of 6G. </w:t>
      </w:r>
      <w:r w:rsidRPr="00E50746">
        <w:rPr>
          <w:sz w:val="22"/>
          <w:szCs w:val="22"/>
          <w:lang w:val="en-GB"/>
        </w:rPr>
        <w:t>Furthermore, t</w:t>
      </w:r>
      <w:r w:rsidR="001B1049" w:rsidRPr="00E50746">
        <w:rPr>
          <w:sz w:val="22"/>
          <w:szCs w:val="22"/>
          <w:lang w:val="en-GB"/>
        </w:rPr>
        <w:t xml:space="preserve">he interworking with legacy system should be studied </w:t>
      </w:r>
      <w:r w:rsidR="00F73649">
        <w:rPr>
          <w:sz w:val="22"/>
          <w:szCs w:val="22"/>
          <w:lang w:val="en-GB"/>
        </w:rPr>
        <w:t xml:space="preserve">and supported </w:t>
      </w:r>
      <w:r w:rsidR="001B1049" w:rsidRPr="00E50746">
        <w:rPr>
          <w:sz w:val="22"/>
          <w:szCs w:val="22"/>
          <w:lang w:val="en-GB"/>
        </w:rPr>
        <w:t xml:space="preserve">in all RRC states. </w:t>
      </w:r>
    </w:p>
    <w:p w14:paraId="6FD72D21" w14:textId="730E3078" w:rsidR="00EA0EBE" w:rsidRPr="00E50746" w:rsidRDefault="00EA0EBE" w:rsidP="00355349">
      <w:pPr>
        <w:pStyle w:val="ListParagraph"/>
        <w:numPr>
          <w:ilvl w:val="0"/>
          <w:numId w:val="15"/>
        </w:numPr>
        <w:rPr>
          <w:sz w:val="22"/>
          <w:szCs w:val="22"/>
          <w:lang w:val="en-GB"/>
        </w:rPr>
      </w:pPr>
      <w:r w:rsidRPr="00E50746">
        <w:rPr>
          <w:b/>
          <w:bCs/>
          <w:i/>
          <w:iCs/>
          <w:sz w:val="22"/>
          <w:szCs w:val="22"/>
          <w:lang w:val="en-GB"/>
        </w:rPr>
        <w:t xml:space="preserve">Proposal </w:t>
      </w:r>
      <w:r w:rsidR="00DD5DEB">
        <w:rPr>
          <w:b/>
          <w:bCs/>
          <w:i/>
          <w:iCs/>
          <w:sz w:val="22"/>
          <w:szCs w:val="22"/>
          <w:lang w:val="en-GB"/>
        </w:rPr>
        <w:t>11</w:t>
      </w:r>
      <w:r w:rsidRPr="00E50746">
        <w:rPr>
          <w:b/>
          <w:bCs/>
          <w:i/>
          <w:iCs/>
          <w:sz w:val="22"/>
          <w:szCs w:val="22"/>
          <w:lang w:val="en-GB"/>
        </w:rPr>
        <w:t xml:space="preserve">: Ensure interworking (e.g., handover and cell reselection) between 6G and legacy systems (e.g., 5G) is supported in all RRC states. </w:t>
      </w:r>
    </w:p>
    <w:p w14:paraId="5E6ABF02" w14:textId="71C7D772" w:rsidR="000A1931" w:rsidRDefault="000A1931" w:rsidP="000A1931">
      <w:pPr>
        <w:pStyle w:val="Heading2"/>
      </w:pPr>
      <w:r w:rsidRPr="000A1931">
        <w:lastRenderedPageBreak/>
        <w:t>Unified mobility</w:t>
      </w:r>
    </w:p>
    <w:p w14:paraId="7C61D0D0" w14:textId="1C5522F2" w:rsidR="008A7B8C" w:rsidRPr="005E4E04" w:rsidRDefault="00A01407" w:rsidP="008A7B8C">
      <w:pPr>
        <w:rPr>
          <w:sz w:val="22"/>
          <w:szCs w:val="22"/>
          <w:lang w:val="en-GB"/>
        </w:rPr>
      </w:pPr>
      <w:r w:rsidRPr="005E4E04">
        <w:rPr>
          <w:sz w:val="22"/>
          <w:szCs w:val="22"/>
          <w:lang w:val="en-GB"/>
        </w:rPr>
        <w:t xml:space="preserve">In the previous systems (e.g., from 3G to 5G), the mobility procedures evolved from </w:t>
      </w:r>
      <w:r w:rsidR="00FA4273">
        <w:rPr>
          <w:sz w:val="22"/>
          <w:szCs w:val="22"/>
          <w:lang w:val="en-GB"/>
        </w:rPr>
        <w:t>traditional</w:t>
      </w:r>
      <w:r w:rsidR="00FA4273" w:rsidRPr="005E4E04">
        <w:rPr>
          <w:sz w:val="22"/>
          <w:szCs w:val="22"/>
          <w:lang w:val="en-GB"/>
        </w:rPr>
        <w:t xml:space="preserve"> </w:t>
      </w:r>
      <w:r w:rsidRPr="005E4E04">
        <w:rPr>
          <w:sz w:val="22"/>
          <w:szCs w:val="22"/>
          <w:lang w:val="en-GB"/>
        </w:rPr>
        <w:t xml:space="preserve">techniques to more advance techniques (e.g., from classical handover to conditional HO, LTM, etc.). </w:t>
      </w:r>
      <w:r w:rsidR="008A7B8C" w:rsidRPr="005E4E04">
        <w:rPr>
          <w:sz w:val="22"/>
          <w:szCs w:val="22"/>
          <w:lang w:val="en-GB"/>
        </w:rPr>
        <w:t>The aim of the objective on the mobility should be to study the feasibility of incorporating all type of mobility procedures</w:t>
      </w:r>
      <w:r w:rsidR="00FA4273">
        <w:rPr>
          <w:sz w:val="22"/>
          <w:szCs w:val="22"/>
          <w:lang w:val="en-GB"/>
        </w:rPr>
        <w:t xml:space="preserve"> and </w:t>
      </w:r>
      <w:r w:rsidR="00B66243">
        <w:rPr>
          <w:sz w:val="22"/>
          <w:szCs w:val="22"/>
          <w:lang w:val="en-GB"/>
        </w:rPr>
        <w:t xml:space="preserve">to </w:t>
      </w:r>
      <w:r w:rsidR="00FA4273">
        <w:rPr>
          <w:sz w:val="22"/>
          <w:szCs w:val="22"/>
          <w:lang w:val="en-GB"/>
        </w:rPr>
        <w:t>provid</w:t>
      </w:r>
      <w:r w:rsidR="00B66243">
        <w:rPr>
          <w:sz w:val="22"/>
          <w:szCs w:val="22"/>
          <w:lang w:val="en-GB"/>
        </w:rPr>
        <w:t xml:space="preserve">e </w:t>
      </w:r>
      <w:r w:rsidR="00FA4273">
        <w:rPr>
          <w:sz w:val="22"/>
          <w:szCs w:val="22"/>
          <w:lang w:val="en-GB"/>
        </w:rPr>
        <w:t>a</w:t>
      </w:r>
      <w:r w:rsidR="00B66243">
        <w:rPr>
          <w:sz w:val="22"/>
          <w:szCs w:val="22"/>
          <w:lang w:val="en-GB"/>
        </w:rPr>
        <w:t xml:space="preserve"> </w:t>
      </w:r>
      <w:r w:rsidR="00FA4273">
        <w:rPr>
          <w:sz w:val="22"/>
          <w:szCs w:val="22"/>
          <w:lang w:val="en-GB"/>
        </w:rPr>
        <w:t>unified framework of mobility</w:t>
      </w:r>
      <w:r w:rsidR="008A7B8C" w:rsidRPr="005E4E04">
        <w:rPr>
          <w:sz w:val="22"/>
          <w:szCs w:val="22"/>
          <w:lang w:val="en-GB"/>
        </w:rPr>
        <w:t xml:space="preserve"> in 6G </w:t>
      </w:r>
      <w:r w:rsidR="0092635A" w:rsidRPr="005E4E04">
        <w:rPr>
          <w:sz w:val="22"/>
          <w:szCs w:val="22"/>
          <w:lang w:val="en-GB"/>
        </w:rPr>
        <w:t xml:space="preserve">system </w:t>
      </w:r>
      <w:r w:rsidR="008A7B8C" w:rsidRPr="005E4E04">
        <w:rPr>
          <w:sz w:val="22"/>
          <w:szCs w:val="22"/>
          <w:lang w:val="en-GB"/>
        </w:rPr>
        <w:t xml:space="preserve">from the beginning. </w:t>
      </w:r>
      <w:r w:rsidRPr="005E4E04">
        <w:rPr>
          <w:sz w:val="22"/>
          <w:szCs w:val="22"/>
          <w:lang w:val="en-GB"/>
        </w:rPr>
        <w:t xml:space="preserve">For example, </w:t>
      </w:r>
      <w:r w:rsidR="00FA4273">
        <w:rPr>
          <w:sz w:val="22"/>
          <w:szCs w:val="22"/>
          <w:lang w:val="en-GB"/>
        </w:rPr>
        <w:t>a</w:t>
      </w:r>
      <w:r w:rsidR="00B66243">
        <w:rPr>
          <w:sz w:val="22"/>
          <w:szCs w:val="22"/>
          <w:lang w:val="en-GB"/>
        </w:rPr>
        <w:t xml:space="preserve"> </w:t>
      </w:r>
      <w:r w:rsidR="00FA4273">
        <w:rPr>
          <w:sz w:val="22"/>
          <w:szCs w:val="22"/>
          <w:lang w:val="en-GB"/>
        </w:rPr>
        <w:t xml:space="preserve">unified </w:t>
      </w:r>
      <w:r w:rsidRPr="005E4E04">
        <w:rPr>
          <w:sz w:val="22"/>
          <w:szCs w:val="22"/>
          <w:lang w:val="en-GB"/>
        </w:rPr>
        <w:t xml:space="preserve">mobility </w:t>
      </w:r>
      <w:r w:rsidR="00FA4273">
        <w:rPr>
          <w:sz w:val="22"/>
          <w:szCs w:val="22"/>
          <w:lang w:val="en-GB"/>
        </w:rPr>
        <w:t>procedure/framework (e.g., unified measurement, unified triggering mechanism, unified configuration, etc.) should be studied to support various 5G advanced features such as LTM, measurements related to LTM, conditional handover, etc</w:t>
      </w:r>
      <w:r w:rsidRPr="005E4E04">
        <w:rPr>
          <w:sz w:val="22"/>
          <w:szCs w:val="22"/>
          <w:lang w:val="en-GB"/>
        </w:rPr>
        <w:t xml:space="preserve">. </w:t>
      </w:r>
    </w:p>
    <w:p w14:paraId="2E670089" w14:textId="3A7772E6" w:rsidR="0092635A" w:rsidRPr="005E4E04" w:rsidRDefault="0092635A" w:rsidP="00355349">
      <w:pPr>
        <w:pStyle w:val="ListParagraph"/>
        <w:numPr>
          <w:ilvl w:val="0"/>
          <w:numId w:val="15"/>
        </w:numPr>
        <w:rPr>
          <w:sz w:val="22"/>
          <w:szCs w:val="22"/>
          <w:lang w:val="en-GB"/>
        </w:rPr>
      </w:pPr>
      <w:r w:rsidRPr="005E4E04">
        <w:rPr>
          <w:b/>
          <w:bCs/>
          <w:i/>
          <w:iCs/>
          <w:sz w:val="22"/>
          <w:szCs w:val="22"/>
          <w:lang w:val="en-GB"/>
        </w:rPr>
        <w:t xml:space="preserve">Proposal </w:t>
      </w:r>
      <w:r w:rsidR="00DD5DEB">
        <w:rPr>
          <w:b/>
          <w:bCs/>
          <w:i/>
          <w:iCs/>
          <w:sz w:val="22"/>
          <w:szCs w:val="22"/>
          <w:lang w:val="en-GB"/>
        </w:rPr>
        <w:t>12</w:t>
      </w:r>
      <w:r w:rsidRPr="005E4E04">
        <w:rPr>
          <w:b/>
          <w:bCs/>
          <w:i/>
          <w:iCs/>
          <w:sz w:val="22"/>
          <w:szCs w:val="22"/>
          <w:lang w:val="en-GB"/>
        </w:rPr>
        <w:t xml:space="preserve">: Ensure unified mobility procedures (e.g., </w:t>
      </w:r>
      <w:r w:rsidR="00F11876">
        <w:rPr>
          <w:b/>
          <w:bCs/>
          <w:i/>
          <w:iCs/>
          <w:sz w:val="22"/>
          <w:szCs w:val="22"/>
          <w:lang w:val="en-GB"/>
        </w:rPr>
        <w:t xml:space="preserve">a unified/harmonized procedure to support </w:t>
      </w:r>
      <w:r w:rsidRPr="005E4E04">
        <w:rPr>
          <w:b/>
          <w:bCs/>
          <w:i/>
          <w:iCs/>
          <w:sz w:val="22"/>
          <w:szCs w:val="22"/>
          <w:lang w:val="en-GB"/>
        </w:rPr>
        <w:t>classical HO, LTM, conditional HO/LTM, etc.) are supported in 6G from the first release of 6G</w:t>
      </w:r>
      <w:r w:rsidR="00B41700">
        <w:rPr>
          <w:b/>
          <w:bCs/>
          <w:i/>
          <w:iCs/>
          <w:sz w:val="22"/>
          <w:szCs w:val="22"/>
          <w:lang w:val="en-GB"/>
        </w:rPr>
        <w:t xml:space="preserve"> </w:t>
      </w:r>
      <w:r w:rsidR="00B41700" w:rsidRPr="00F42443">
        <w:rPr>
          <w:b/>
          <w:bCs/>
          <w:i/>
          <w:iCs/>
        </w:rPr>
        <w:t>(</w:t>
      </w:r>
      <w:r w:rsidR="00343FD3">
        <w:rPr>
          <w:sz w:val="22"/>
          <w:szCs w:val="22"/>
          <w:lang w:val="en-GB"/>
        </w:rPr>
        <w:t>“</w:t>
      </w:r>
      <w:r w:rsidR="00B41700">
        <w:rPr>
          <w:b/>
          <w:bCs/>
          <w:i/>
          <w:iCs/>
        </w:rPr>
        <w:t>D</w:t>
      </w:r>
      <w:r w:rsidR="00B41700" w:rsidRPr="00F42443">
        <w:rPr>
          <w:b/>
          <w:bCs/>
          <w:i/>
          <w:iCs/>
        </w:rPr>
        <w:t>ay 1</w:t>
      </w:r>
      <w:r w:rsidR="00343FD3">
        <w:rPr>
          <w:b/>
          <w:bCs/>
          <w:i/>
          <w:iCs/>
        </w:rPr>
        <w:t>”</w:t>
      </w:r>
      <w:r w:rsidR="00B41700" w:rsidRPr="00F42443">
        <w:rPr>
          <w:b/>
          <w:bCs/>
          <w:i/>
          <w:iCs/>
        </w:rPr>
        <w:t>)</w:t>
      </w:r>
      <w:r w:rsidRPr="005E4E04">
        <w:rPr>
          <w:b/>
          <w:bCs/>
          <w:i/>
          <w:iCs/>
          <w:sz w:val="22"/>
          <w:szCs w:val="22"/>
          <w:lang w:val="en-GB"/>
        </w:rPr>
        <w:t xml:space="preserve">. </w:t>
      </w:r>
    </w:p>
    <w:p w14:paraId="402E9D6C" w14:textId="0882BE71" w:rsidR="000A1931" w:rsidRDefault="000A1931" w:rsidP="000A1931">
      <w:pPr>
        <w:pStyle w:val="Heading2"/>
      </w:pPr>
      <w:r w:rsidRPr="000A1931">
        <w:t>AI/ML framework</w:t>
      </w:r>
    </w:p>
    <w:p w14:paraId="5EE8ABD6" w14:textId="698E6967" w:rsidR="00076A4E" w:rsidRPr="005E4E04" w:rsidRDefault="00011D7D" w:rsidP="00076A4E">
      <w:pPr>
        <w:rPr>
          <w:sz w:val="22"/>
          <w:szCs w:val="22"/>
          <w:lang w:val="en-GB"/>
        </w:rPr>
      </w:pPr>
      <w:r w:rsidRPr="00011D7D">
        <w:rPr>
          <w:sz w:val="22"/>
          <w:szCs w:val="22"/>
          <w:lang w:val="en-GB"/>
        </w:rPr>
        <w:t xml:space="preserve">The </w:t>
      </w:r>
      <w:r>
        <w:rPr>
          <w:sz w:val="22"/>
          <w:szCs w:val="22"/>
          <w:lang w:val="en-GB"/>
        </w:rPr>
        <w:t xml:space="preserve">primary focus of the </w:t>
      </w:r>
      <w:r w:rsidRPr="00011D7D">
        <w:rPr>
          <w:sz w:val="22"/>
          <w:szCs w:val="22"/>
          <w:lang w:val="en-GB"/>
        </w:rPr>
        <w:t>AI/MI framework of 6G</w:t>
      </w:r>
      <w:r>
        <w:rPr>
          <w:sz w:val="22"/>
          <w:szCs w:val="22"/>
          <w:lang w:val="en-GB"/>
        </w:rPr>
        <w:t xml:space="preserve"> in the RAN WG level SI will be related to the </w:t>
      </w:r>
      <w:r w:rsidR="00A220EF">
        <w:rPr>
          <w:sz w:val="22"/>
          <w:szCs w:val="22"/>
          <w:lang w:val="en-GB"/>
        </w:rPr>
        <w:t>radio access network (</w:t>
      </w:r>
      <w:r>
        <w:rPr>
          <w:sz w:val="22"/>
          <w:szCs w:val="22"/>
          <w:lang w:val="en-GB"/>
        </w:rPr>
        <w:t>RAN</w:t>
      </w:r>
      <w:r w:rsidR="00A220EF">
        <w:rPr>
          <w:sz w:val="22"/>
          <w:szCs w:val="22"/>
          <w:lang w:val="en-GB"/>
        </w:rPr>
        <w:t>)</w:t>
      </w:r>
      <w:r>
        <w:rPr>
          <w:sz w:val="22"/>
          <w:szCs w:val="22"/>
          <w:lang w:val="en-GB"/>
        </w:rPr>
        <w:t xml:space="preserve"> aspects including physical layer procedures, resource allocation</w:t>
      </w:r>
      <w:r w:rsidR="005F6189">
        <w:rPr>
          <w:sz w:val="22"/>
          <w:szCs w:val="22"/>
          <w:lang w:val="en-GB"/>
        </w:rPr>
        <w:t xml:space="preserve">, </w:t>
      </w:r>
      <w:r>
        <w:rPr>
          <w:sz w:val="22"/>
          <w:szCs w:val="22"/>
          <w:lang w:val="en-GB"/>
        </w:rPr>
        <w:t xml:space="preserve">mobility, etc. </w:t>
      </w:r>
      <w:r w:rsidR="00076A4E" w:rsidRPr="005E4E04">
        <w:rPr>
          <w:sz w:val="22"/>
          <w:szCs w:val="22"/>
          <w:lang w:val="en-GB"/>
        </w:rPr>
        <w:t>The</w:t>
      </w:r>
      <w:r>
        <w:rPr>
          <w:sz w:val="22"/>
          <w:szCs w:val="22"/>
          <w:lang w:val="en-GB"/>
        </w:rPr>
        <w:t>refore,</w:t>
      </w:r>
      <w:r w:rsidR="00076A4E" w:rsidRPr="005E4E04">
        <w:rPr>
          <w:sz w:val="22"/>
          <w:szCs w:val="22"/>
          <w:lang w:val="en-GB"/>
        </w:rPr>
        <w:t xml:space="preserve"> AI/MI framework of 6G should be studied for applying the AI/ML techniques across all protocol layers covering layer-1, layer-2, and layer-3 related procedures</w:t>
      </w:r>
      <w:r w:rsidR="00823667" w:rsidRPr="005E4E04">
        <w:rPr>
          <w:sz w:val="22"/>
          <w:szCs w:val="22"/>
          <w:lang w:val="en-GB"/>
        </w:rPr>
        <w:t xml:space="preserve"> from the beginning of the 6G</w:t>
      </w:r>
      <w:r w:rsidR="0006207C" w:rsidRPr="005E4E04">
        <w:rPr>
          <w:sz w:val="22"/>
          <w:szCs w:val="22"/>
          <w:lang w:val="en-GB"/>
        </w:rPr>
        <w:t>, i.e., support of native AI/ML</w:t>
      </w:r>
      <w:r w:rsidR="00076A4E" w:rsidRPr="005E4E04">
        <w:rPr>
          <w:sz w:val="22"/>
          <w:szCs w:val="22"/>
          <w:lang w:val="en-GB"/>
        </w:rPr>
        <w:t>.</w:t>
      </w:r>
      <w:r w:rsidR="0006207C" w:rsidRPr="005E4E04">
        <w:rPr>
          <w:sz w:val="22"/>
          <w:szCs w:val="22"/>
          <w:lang w:val="en-GB"/>
        </w:rPr>
        <w:t xml:space="preserve"> However, some fundamental KPIs such as power consumption, throughput, signalling overhead reduction, etc., can be used as basis for supporting the native AI/ML in 6G. </w:t>
      </w:r>
    </w:p>
    <w:p w14:paraId="14955582" w14:textId="48A8FA84" w:rsidR="00CC1283" w:rsidRPr="004E0905" w:rsidRDefault="00CC1283" w:rsidP="00355349">
      <w:pPr>
        <w:pStyle w:val="ListParagraph"/>
        <w:numPr>
          <w:ilvl w:val="0"/>
          <w:numId w:val="15"/>
        </w:numPr>
        <w:rPr>
          <w:sz w:val="22"/>
          <w:szCs w:val="22"/>
          <w:lang w:val="en-GB"/>
        </w:rPr>
      </w:pPr>
      <w:r w:rsidRPr="005E4E04">
        <w:rPr>
          <w:b/>
          <w:bCs/>
          <w:i/>
          <w:iCs/>
          <w:sz w:val="22"/>
          <w:szCs w:val="22"/>
          <w:lang w:val="en-GB"/>
        </w:rPr>
        <w:t xml:space="preserve">Proposal </w:t>
      </w:r>
      <w:r w:rsidR="00DD20A9" w:rsidRPr="005E4E04">
        <w:rPr>
          <w:b/>
          <w:bCs/>
          <w:i/>
          <w:iCs/>
          <w:sz w:val="22"/>
          <w:szCs w:val="22"/>
          <w:lang w:val="en-GB"/>
        </w:rPr>
        <w:t>1</w:t>
      </w:r>
      <w:r w:rsidR="004A1796">
        <w:rPr>
          <w:b/>
          <w:bCs/>
          <w:i/>
          <w:iCs/>
          <w:sz w:val="22"/>
          <w:szCs w:val="22"/>
          <w:lang w:val="en-GB"/>
        </w:rPr>
        <w:t>3</w:t>
      </w:r>
      <w:r w:rsidRPr="005E4E04">
        <w:rPr>
          <w:b/>
          <w:bCs/>
          <w:i/>
          <w:iCs/>
          <w:sz w:val="22"/>
          <w:szCs w:val="22"/>
          <w:lang w:val="en-GB"/>
        </w:rPr>
        <w:t xml:space="preserve">: </w:t>
      </w:r>
      <w:r w:rsidR="001F7692" w:rsidRPr="005E4E04">
        <w:rPr>
          <w:b/>
          <w:bCs/>
          <w:i/>
          <w:iCs/>
          <w:sz w:val="22"/>
          <w:szCs w:val="22"/>
          <w:lang w:val="en-GB"/>
        </w:rPr>
        <w:t>Study</w:t>
      </w:r>
      <w:r w:rsidRPr="005E4E04">
        <w:rPr>
          <w:b/>
          <w:bCs/>
          <w:i/>
          <w:iCs/>
          <w:sz w:val="22"/>
          <w:szCs w:val="22"/>
          <w:lang w:val="en-GB"/>
        </w:rPr>
        <w:t xml:space="preserve"> </w:t>
      </w:r>
      <w:r w:rsidR="001F7692" w:rsidRPr="005E4E04">
        <w:rPr>
          <w:b/>
          <w:bCs/>
          <w:i/>
          <w:iCs/>
          <w:sz w:val="22"/>
          <w:szCs w:val="22"/>
          <w:lang w:val="en-GB"/>
        </w:rPr>
        <w:t xml:space="preserve">AI/MI framework for applying the AI/ML techniques for RAN related procedures (e.g., across all protocol layers covering layer-1, layer-2, and layer-3) from the </w:t>
      </w:r>
      <w:r w:rsidR="00B41700">
        <w:rPr>
          <w:b/>
          <w:bCs/>
          <w:i/>
          <w:iCs/>
          <w:sz w:val="22"/>
          <w:szCs w:val="22"/>
          <w:lang w:val="en-GB"/>
        </w:rPr>
        <w:t>first release</w:t>
      </w:r>
      <w:r w:rsidR="00B41700" w:rsidRPr="005E4E04">
        <w:rPr>
          <w:b/>
          <w:bCs/>
          <w:i/>
          <w:iCs/>
          <w:sz w:val="22"/>
          <w:szCs w:val="22"/>
          <w:lang w:val="en-GB"/>
        </w:rPr>
        <w:t xml:space="preserve"> </w:t>
      </w:r>
      <w:r w:rsidR="001F7692" w:rsidRPr="005E4E04">
        <w:rPr>
          <w:b/>
          <w:bCs/>
          <w:i/>
          <w:iCs/>
          <w:sz w:val="22"/>
          <w:szCs w:val="22"/>
          <w:lang w:val="en-GB"/>
        </w:rPr>
        <w:t>of</w:t>
      </w:r>
      <w:r w:rsidR="00B41700">
        <w:rPr>
          <w:b/>
          <w:bCs/>
          <w:i/>
          <w:iCs/>
          <w:sz w:val="22"/>
          <w:szCs w:val="22"/>
          <w:lang w:val="en-GB"/>
        </w:rPr>
        <w:t xml:space="preserve"> </w:t>
      </w:r>
      <w:r w:rsidR="001F7692" w:rsidRPr="005E4E04">
        <w:rPr>
          <w:b/>
          <w:bCs/>
          <w:i/>
          <w:iCs/>
          <w:sz w:val="22"/>
          <w:szCs w:val="22"/>
          <w:lang w:val="en-GB"/>
        </w:rPr>
        <w:t>6G</w:t>
      </w:r>
      <w:r w:rsidR="00B41700">
        <w:rPr>
          <w:b/>
          <w:bCs/>
          <w:i/>
          <w:iCs/>
          <w:sz w:val="22"/>
          <w:szCs w:val="22"/>
          <w:lang w:val="en-GB"/>
        </w:rPr>
        <w:t xml:space="preserve"> </w:t>
      </w:r>
      <w:r w:rsidR="00B41700" w:rsidRPr="00F42443">
        <w:rPr>
          <w:b/>
          <w:bCs/>
          <w:i/>
          <w:iCs/>
        </w:rPr>
        <w:t>(</w:t>
      </w:r>
      <w:r w:rsidR="00343FD3">
        <w:rPr>
          <w:sz w:val="22"/>
          <w:szCs w:val="22"/>
          <w:lang w:val="en-GB"/>
        </w:rPr>
        <w:t>“</w:t>
      </w:r>
      <w:r w:rsidR="00B41700">
        <w:rPr>
          <w:b/>
          <w:bCs/>
          <w:i/>
          <w:iCs/>
        </w:rPr>
        <w:t>D</w:t>
      </w:r>
      <w:r w:rsidR="00B41700" w:rsidRPr="00F42443">
        <w:rPr>
          <w:b/>
          <w:bCs/>
          <w:i/>
          <w:iCs/>
        </w:rPr>
        <w:t>ay 1</w:t>
      </w:r>
      <w:r w:rsidR="00343FD3">
        <w:rPr>
          <w:b/>
          <w:bCs/>
          <w:i/>
          <w:iCs/>
        </w:rPr>
        <w:t>”</w:t>
      </w:r>
      <w:r w:rsidR="00B41700" w:rsidRPr="00F42443">
        <w:rPr>
          <w:b/>
          <w:bCs/>
          <w:i/>
          <w:iCs/>
        </w:rPr>
        <w:t>)</w:t>
      </w:r>
      <w:r w:rsidR="00DD20A9" w:rsidRPr="005E4E04">
        <w:rPr>
          <w:b/>
          <w:bCs/>
          <w:i/>
          <w:iCs/>
          <w:sz w:val="22"/>
          <w:szCs w:val="22"/>
          <w:lang w:val="en-GB"/>
        </w:rPr>
        <w:t>.</w:t>
      </w:r>
    </w:p>
    <w:p w14:paraId="5950C8AA" w14:textId="1DEBFC73" w:rsidR="00C009DC" w:rsidRPr="000A1931" w:rsidRDefault="00C009DC" w:rsidP="00C009DC">
      <w:pPr>
        <w:pStyle w:val="Heading2"/>
      </w:pPr>
      <w:r>
        <w:t>RRC states</w:t>
      </w:r>
    </w:p>
    <w:p w14:paraId="6EB1C55E" w14:textId="64369079" w:rsidR="00FA4273" w:rsidRDefault="00A077E2" w:rsidP="00C009DC">
      <w:pPr>
        <w:rPr>
          <w:sz w:val="22"/>
          <w:szCs w:val="22"/>
          <w:lang w:val="en-GB"/>
        </w:rPr>
      </w:pPr>
      <w:r w:rsidRPr="005E4E04">
        <w:rPr>
          <w:sz w:val="22"/>
          <w:szCs w:val="22"/>
          <w:lang w:val="en-GB"/>
        </w:rPr>
        <w:t xml:space="preserve">One main motivation of an RRC inactive state is to enable small data transmission (SDT) while saving UE power. For example, the UE does not need to stay in RRC connected state for sporadically sending small chunk of data. </w:t>
      </w:r>
      <w:r w:rsidR="00FA4273">
        <w:rPr>
          <w:sz w:val="22"/>
          <w:szCs w:val="22"/>
          <w:lang w:val="en-GB"/>
        </w:rPr>
        <w:t xml:space="preserve">With </w:t>
      </w:r>
      <w:r w:rsidR="00B66243">
        <w:rPr>
          <w:sz w:val="22"/>
          <w:szCs w:val="22"/>
          <w:lang w:val="en-GB"/>
        </w:rPr>
        <w:t xml:space="preserve">the </w:t>
      </w:r>
      <w:r w:rsidR="00FA4273">
        <w:rPr>
          <w:sz w:val="22"/>
          <w:szCs w:val="22"/>
          <w:lang w:val="en-GB"/>
        </w:rPr>
        <w:t xml:space="preserve">late introduction of SDT/RRC inactive feature of 5G, the features unfortunately are not widely deployed </w:t>
      </w:r>
      <w:r w:rsidR="00B66243">
        <w:rPr>
          <w:sz w:val="22"/>
          <w:szCs w:val="22"/>
          <w:lang w:val="en-GB"/>
        </w:rPr>
        <w:t>in 5G system despite</w:t>
      </w:r>
      <w:r w:rsidR="00FA4273">
        <w:rPr>
          <w:sz w:val="22"/>
          <w:szCs w:val="22"/>
          <w:lang w:val="en-GB"/>
        </w:rPr>
        <w:t xml:space="preserve"> its potential benefits. In 6G, to reduce latency and energy consumption for small data transmission, it is expected to support SDT type of communication. To enable such features in 6G, RRC inactive state should be supported from Day 1. </w:t>
      </w:r>
    </w:p>
    <w:p w14:paraId="76D31D99" w14:textId="784B2675" w:rsidR="00DD20A9" w:rsidRPr="005E4E04" w:rsidRDefault="00DD20A9" w:rsidP="00355349">
      <w:pPr>
        <w:pStyle w:val="ListParagraph"/>
        <w:numPr>
          <w:ilvl w:val="0"/>
          <w:numId w:val="15"/>
        </w:numPr>
        <w:rPr>
          <w:sz w:val="22"/>
          <w:szCs w:val="22"/>
          <w:lang w:val="en-GB"/>
        </w:rPr>
      </w:pPr>
      <w:r w:rsidRPr="005E4E04">
        <w:rPr>
          <w:b/>
          <w:bCs/>
          <w:i/>
          <w:iCs/>
          <w:sz w:val="22"/>
          <w:szCs w:val="22"/>
          <w:lang w:val="en-GB"/>
        </w:rPr>
        <w:t>Proposal 1</w:t>
      </w:r>
      <w:r w:rsidR="004A1796">
        <w:rPr>
          <w:b/>
          <w:bCs/>
          <w:i/>
          <w:iCs/>
          <w:sz w:val="22"/>
          <w:szCs w:val="22"/>
          <w:lang w:val="en-GB"/>
        </w:rPr>
        <w:t>4</w:t>
      </w:r>
      <w:r w:rsidRPr="005E4E04">
        <w:rPr>
          <w:b/>
          <w:bCs/>
          <w:i/>
          <w:iCs/>
          <w:sz w:val="22"/>
          <w:szCs w:val="22"/>
          <w:lang w:val="en-GB"/>
        </w:rPr>
        <w:t xml:space="preserve">: </w:t>
      </w:r>
      <w:r w:rsidR="009835E6" w:rsidRPr="005E4E04">
        <w:rPr>
          <w:b/>
          <w:bCs/>
          <w:i/>
          <w:iCs/>
          <w:sz w:val="22"/>
          <w:szCs w:val="22"/>
          <w:lang w:val="en-GB"/>
        </w:rPr>
        <w:t>Study on 6G assumes support of all the existing RRC states in 5G (i.e., RRC idle, RRC inactive state, and RRC connected state).</w:t>
      </w:r>
    </w:p>
    <w:p w14:paraId="15D984AD" w14:textId="5163BE77" w:rsidR="000A1931" w:rsidRPr="000A1931" w:rsidRDefault="000A1931" w:rsidP="000A1931">
      <w:pPr>
        <w:pStyle w:val="Heading2"/>
      </w:pPr>
      <w:r w:rsidRPr="000A1931">
        <w:t>Integrated sensing and communication</w:t>
      </w:r>
    </w:p>
    <w:p w14:paraId="4CB366A8" w14:textId="760F4219" w:rsidR="00AF3F48" w:rsidRPr="005E4E04" w:rsidRDefault="000F0237" w:rsidP="008E1253">
      <w:pPr>
        <w:rPr>
          <w:sz w:val="22"/>
          <w:szCs w:val="22"/>
          <w:lang w:val="en-GB"/>
        </w:rPr>
      </w:pPr>
      <w:r w:rsidRPr="005E4E04">
        <w:rPr>
          <w:sz w:val="22"/>
          <w:szCs w:val="22"/>
          <w:lang w:val="en-GB"/>
        </w:rPr>
        <w:t>B</w:t>
      </w:r>
      <w:r w:rsidR="00393D70" w:rsidRPr="005E4E04">
        <w:rPr>
          <w:sz w:val="22"/>
          <w:szCs w:val="22"/>
          <w:lang w:val="en-GB"/>
        </w:rPr>
        <w:t>ased on the input during the 6G workshop</w:t>
      </w:r>
      <w:r w:rsidRPr="005E4E04">
        <w:rPr>
          <w:sz w:val="22"/>
          <w:szCs w:val="22"/>
          <w:lang w:val="en-GB"/>
        </w:rPr>
        <w:t xml:space="preserve"> in March</w:t>
      </w:r>
      <w:r w:rsidR="00393D70" w:rsidRPr="005E4E04">
        <w:rPr>
          <w:sz w:val="22"/>
          <w:szCs w:val="22"/>
          <w:lang w:val="en-GB"/>
        </w:rPr>
        <w:t xml:space="preserve">, </w:t>
      </w:r>
      <w:r w:rsidRPr="005E4E04">
        <w:rPr>
          <w:sz w:val="22"/>
          <w:szCs w:val="22"/>
          <w:lang w:val="en-GB"/>
        </w:rPr>
        <w:t xml:space="preserve">most </w:t>
      </w:r>
      <w:r w:rsidR="00393D70" w:rsidRPr="005E4E04">
        <w:rPr>
          <w:sz w:val="22"/>
          <w:szCs w:val="22"/>
          <w:lang w:val="en-GB"/>
        </w:rPr>
        <w:t>companies</w:t>
      </w:r>
      <w:r w:rsidRPr="005E4E04">
        <w:rPr>
          <w:sz w:val="22"/>
          <w:szCs w:val="22"/>
          <w:lang w:val="en-GB"/>
        </w:rPr>
        <w:t xml:space="preserve"> support introduction of the integrated sensing and communication (ISAC)</w:t>
      </w:r>
      <w:r w:rsidR="00393D70" w:rsidRPr="005E4E04">
        <w:rPr>
          <w:sz w:val="22"/>
          <w:szCs w:val="22"/>
          <w:lang w:val="en-GB"/>
        </w:rPr>
        <w:t xml:space="preserve">. </w:t>
      </w:r>
      <w:r w:rsidRPr="005E4E04">
        <w:rPr>
          <w:sz w:val="22"/>
          <w:szCs w:val="22"/>
          <w:lang w:val="en-GB"/>
        </w:rPr>
        <w:t>However, t</w:t>
      </w:r>
      <w:r w:rsidR="00E5214A" w:rsidRPr="005E4E04">
        <w:rPr>
          <w:sz w:val="22"/>
          <w:szCs w:val="22"/>
          <w:lang w:val="en-GB"/>
        </w:rPr>
        <w:t>he ISAC is very broad area comprising of several use cases and scenarios</w:t>
      </w:r>
      <w:r w:rsidR="000769FD">
        <w:rPr>
          <w:sz w:val="22"/>
          <w:szCs w:val="22"/>
          <w:lang w:val="en-GB"/>
        </w:rPr>
        <w:t xml:space="preserve"> [</w:t>
      </w:r>
      <w:r w:rsidR="00090E3F">
        <w:rPr>
          <w:sz w:val="22"/>
          <w:szCs w:val="22"/>
          <w:lang w:val="en-GB"/>
        </w:rPr>
        <w:t>4</w:t>
      </w:r>
      <w:r w:rsidR="000769FD">
        <w:rPr>
          <w:sz w:val="22"/>
          <w:szCs w:val="22"/>
          <w:lang w:val="en-GB"/>
        </w:rPr>
        <w:t>]</w:t>
      </w:r>
      <w:r w:rsidRPr="005E4E04">
        <w:rPr>
          <w:sz w:val="22"/>
          <w:szCs w:val="22"/>
          <w:lang w:val="en-GB"/>
        </w:rPr>
        <w:t>. The use cases of the ISAC are quite diverse e.g., ranging from detecting an object in wide range of scenarios (e.g., UAV</w:t>
      </w:r>
      <w:r w:rsidR="0008417E" w:rsidRPr="005E4E04">
        <w:rPr>
          <w:sz w:val="22"/>
          <w:szCs w:val="22"/>
          <w:lang w:val="en-GB"/>
        </w:rPr>
        <w:t>/drones</w:t>
      </w:r>
      <w:r w:rsidRPr="005E4E04">
        <w:rPr>
          <w:sz w:val="22"/>
          <w:szCs w:val="22"/>
          <w:lang w:val="en-GB"/>
        </w:rPr>
        <w:t xml:space="preserve">, human, vehicle, etc.) to improving </w:t>
      </w:r>
      <w:proofErr w:type="spellStart"/>
      <w:r w:rsidRPr="005E4E04">
        <w:rPr>
          <w:sz w:val="22"/>
          <w:szCs w:val="22"/>
          <w:lang w:val="en-GB"/>
        </w:rPr>
        <w:t>eMBB</w:t>
      </w:r>
      <w:proofErr w:type="spellEnd"/>
      <w:r w:rsidRPr="005E4E04">
        <w:rPr>
          <w:sz w:val="22"/>
          <w:szCs w:val="22"/>
          <w:lang w:val="en-GB"/>
        </w:rPr>
        <w:t xml:space="preserve"> related performance (e.g., communication, positioning, etc.)</w:t>
      </w:r>
      <w:r w:rsidR="00E5214A" w:rsidRPr="005E4E04">
        <w:rPr>
          <w:sz w:val="22"/>
          <w:szCs w:val="22"/>
          <w:lang w:val="en-GB"/>
        </w:rPr>
        <w:t>.</w:t>
      </w:r>
      <w:r w:rsidR="00AF3F48" w:rsidRPr="005E4E04">
        <w:rPr>
          <w:sz w:val="22"/>
          <w:szCs w:val="22"/>
          <w:lang w:val="en-GB"/>
        </w:rPr>
        <w:t xml:space="preserve"> </w:t>
      </w:r>
    </w:p>
    <w:p w14:paraId="348D1164" w14:textId="03019EF6" w:rsidR="008922C7" w:rsidRPr="005E4E04" w:rsidRDefault="00AF3F48" w:rsidP="008E1253">
      <w:pPr>
        <w:rPr>
          <w:sz w:val="22"/>
          <w:szCs w:val="22"/>
          <w:lang w:val="en-GB"/>
        </w:rPr>
      </w:pPr>
      <w:r w:rsidRPr="005E4E04">
        <w:rPr>
          <w:sz w:val="22"/>
          <w:szCs w:val="22"/>
          <w:lang w:val="en-GB"/>
        </w:rPr>
        <w:t xml:space="preserve">The ISAC may also require extension discussion on new protocol and architecture </w:t>
      </w:r>
      <w:r w:rsidR="00ED54E9" w:rsidRPr="005E4E04">
        <w:rPr>
          <w:sz w:val="22"/>
          <w:szCs w:val="22"/>
          <w:lang w:val="en-GB"/>
        </w:rPr>
        <w:t xml:space="preserve">in WGs </w:t>
      </w:r>
      <w:r w:rsidRPr="005E4E04">
        <w:rPr>
          <w:sz w:val="22"/>
          <w:szCs w:val="22"/>
          <w:lang w:val="en-GB"/>
        </w:rPr>
        <w:t xml:space="preserve">across </w:t>
      </w:r>
      <w:r w:rsidR="00ED54E9" w:rsidRPr="005E4E04">
        <w:rPr>
          <w:sz w:val="22"/>
          <w:szCs w:val="22"/>
          <w:lang w:val="en-GB"/>
        </w:rPr>
        <w:t>different TSGs, e.g., RAN and SA. Realistically speaking, i</w:t>
      </w:r>
      <w:r w:rsidR="00E5214A" w:rsidRPr="005E4E04">
        <w:rPr>
          <w:sz w:val="22"/>
          <w:szCs w:val="22"/>
          <w:lang w:val="en-GB"/>
        </w:rPr>
        <w:t>t will be unrealistic to study the feasibility of the ISAC in all possible scenarios</w:t>
      </w:r>
      <w:r w:rsidR="000F0237" w:rsidRPr="005E4E04">
        <w:rPr>
          <w:sz w:val="22"/>
          <w:szCs w:val="22"/>
          <w:lang w:val="en-GB"/>
        </w:rPr>
        <w:t xml:space="preserve"> and for all use cases within the timeframe of 6G SI</w:t>
      </w:r>
      <w:r w:rsidR="00E5214A" w:rsidRPr="005E4E04">
        <w:rPr>
          <w:sz w:val="22"/>
          <w:szCs w:val="22"/>
          <w:lang w:val="en-GB"/>
        </w:rPr>
        <w:t>.</w:t>
      </w:r>
    </w:p>
    <w:p w14:paraId="2B414618" w14:textId="42B056C3" w:rsidR="008E1253" w:rsidRPr="005E4E04" w:rsidRDefault="00E5214A" w:rsidP="008E1253">
      <w:pPr>
        <w:rPr>
          <w:sz w:val="22"/>
          <w:szCs w:val="22"/>
          <w:lang w:val="en-GB"/>
        </w:rPr>
      </w:pPr>
      <w:r w:rsidRPr="005E4E04">
        <w:rPr>
          <w:sz w:val="22"/>
          <w:szCs w:val="22"/>
          <w:lang w:val="en-GB"/>
        </w:rPr>
        <w:t>Therefore, the scope/objective of the SI on the ISAC should be limited to the use cases and scenarios which are most relevant for commercial deployment</w:t>
      </w:r>
      <w:r w:rsidR="0008417E" w:rsidRPr="005E4E04">
        <w:rPr>
          <w:sz w:val="22"/>
          <w:szCs w:val="22"/>
          <w:lang w:val="en-GB"/>
        </w:rPr>
        <w:t xml:space="preserve"> and use of ISAC for enhancing </w:t>
      </w:r>
      <w:proofErr w:type="spellStart"/>
      <w:r w:rsidR="0008417E" w:rsidRPr="005E4E04">
        <w:rPr>
          <w:sz w:val="22"/>
          <w:szCs w:val="22"/>
          <w:lang w:val="en-GB"/>
        </w:rPr>
        <w:t>eMBB</w:t>
      </w:r>
      <w:proofErr w:type="spellEnd"/>
      <w:r w:rsidR="0008417E" w:rsidRPr="005E4E04">
        <w:rPr>
          <w:sz w:val="22"/>
          <w:szCs w:val="22"/>
          <w:lang w:val="en-GB"/>
        </w:rPr>
        <w:t xml:space="preserve"> performance. </w:t>
      </w:r>
      <w:r w:rsidR="00426B3F">
        <w:rPr>
          <w:sz w:val="22"/>
          <w:szCs w:val="22"/>
          <w:lang w:val="en-GB"/>
        </w:rPr>
        <w:t xml:space="preserve">At the same time, 6G study should provide a flexible framework of sensing such that new sensing use cases are introduced in later releases without a backward compatibility issue. </w:t>
      </w:r>
    </w:p>
    <w:p w14:paraId="6408F751" w14:textId="275BFAE3" w:rsidR="0008417E" w:rsidRPr="004E0905" w:rsidRDefault="00AF3F48" w:rsidP="00355349">
      <w:pPr>
        <w:pStyle w:val="ListParagraph"/>
        <w:numPr>
          <w:ilvl w:val="0"/>
          <w:numId w:val="15"/>
        </w:numPr>
        <w:rPr>
          <w:sz w:val="22"/>
          <w:szCs w:val="22"/>
          <w:lang w:val="en-GB"/>
        </w:rPr>
      </w:pPr>
      <w:r w:rsidRPr="005E4E04">
        <w:rPr>
          <w:b/>
          <w:bCs/>
          <w:i/>
          <w:iCs/>
          <w:sz w:val="22"/>
          <w:szCs w:val="22"/>
          <w:lang w:val="en-GB"/>
        </w:rPr>
        <w:t>Proposal 1</w:t>
      </w:r>
      <w:r w:rsidR="004A1796">
        <w:rPr>
          <w:b/>
          <w:bCs/>
          <w:i/>
          <w:iCs/>
          <w:sz w:val="22"/>
          <w:szCs w:val="22"/>
          <w:lang w:val="en-GB"/>
        </w:rPr>
        <w:t>5</w:t>
      </w:r>
      <w:r w:rsidRPr="005E4E04">
        <w:rPr>
          <w:b/>
          <w:bCs/>
          <w:i/>
          <w:iCs/>
          <w:sz w:val="22"/>
          <w:szCs w:val="22"/>
          <w:lang w:val="en-GB"/>
        </w:rPr>
        <w:t xml:space="preserve">: </w:t>
      </w:r>
      <w:r w:rsidR="00426B3F">
        <w:rPr>
          <w:b/>
          <w:bCs/>
          <w:i/>
          <w:iCs/>
          <w:sz w:val="22"/>
          <w:szCs w:val="22"/>
          <w:lang w:val="en-GB"/>
        </w:rPr>
        <w:t>6G study should focus on one or a few important sensing use cases with forward compatibility to other use cases</w:t>
      </w:r>
      <w:r w:rsidR="0071599A" w:rsidRPr="005E4E04">
        <w:rPr>
          <w:b/>
          <w:bCs/>
          <w:i/>
          <w:iCs/>
          <w:sz w:val="22"/>
          <w:szCs w:val="22"/>
          <w:lang w:val="en-GB"/>
        </w:rPr>
        <w:t>.</w:t>
      </w:r>
    </w:p>
    <w:p w14:paraId="7E6A0A52" w14:textId="46890395" w:rsidR="00507B69" w:rsidRDefault="00507B69" w:rsidP="002C3AC8">
      <w:pPr>
        <w:pStyle w:val="Heading2"/>
        <w:rPr>
          <w:szCs w:val="32"/>
        </w:rPr>
      </w:pPr>
      <w:r w:rsidRPr="004E0905">
        <w:rPr>
          <w:rStyle w:val="B1Zchn"/>
          <w:szCs w:val="32"/>
          <w:lang w:val="en-US"/>
        </w:rPr>
        <w:lastRenderedPageBreak/>
        <w:t>Immersive</w:t>
      </w:r>
      <w:r w:rsidRPr="002C3AC8">
        <w:rPr>
          <w:szCs w:val="32"/>
        </w:rPr>
        <w:t xml:space="preserve"> communications</w:t>
      </w:r>
    </w:p>
    <w:p w14:paraId="4D9777D9" w14:textId="07692CBE" w:rsidR="002C3AC8" w:rsidRPr="004E0905" w:rsidRDefault="002C3AC8" w:rsidP="002C3AC8">
      <w:pPr>
        <w:rPr>
          <w:lang w:val="en-GB"/>
        </w:rPr>
      </w:pPr>
      <w:r>
        <w:rPr>
          <w:lang w:val="en-GB"/>
        </w:rPr>
        <w:t xml:space="preserve">The extended reality (XR) is an immersive technology, which broadly encompasses </w:t>
      </w:r>
      <w:r w:rsidRPr="002C3AC8">
        <w:rPr>
          <w:lang w:val="en-GB"/>
        </w:rPr>
        <w:t>virtual reality (VR), augmented reality (AR), mixed reality (MR)</w:t>
      </w:r>
      <w:r>
        <w:rPr>
          <w:lang w:val="en-GB"/>
        </w:rPr>
        <w:t>, gaming, etc. In 5G, the support for the XR has been gradually introduced in 5G from later releases, i.e., starting from release 18.</w:t>
      </w:r>
      <w:r w:rsidR="00426B3F">
        <w:rPr>
          <w:lang w:val="en-GB"/>
        </w:rPr>
        <w:t xml:space="preserve"> In our view, t</w:t>
      </w:r>
      <w:r>
        <w:rPr>
          <w:lang w:val="en-GB"/>
        </w:rPr>
        <w:t xml:space="preserve">he immersive </w:t>
      </w:r>
      <w:r w:rsidRPr="002C3AC8">
        <w:rPr>
          <w:lang w:val="en-GB"/>
        </w:rPr>
        <w:t>technolog</w:t>
      </w:r>
      <w:r>
        <w:rPr>
          <w:lang w:val="en-GB"/>
        </w:rPr>
        <w:t xml:space="preserve">y (e.g., XR) will be the key component of 6G. </w:t>
      </w:r>
      <w:r w:rsidR="00426B3F">
        <w:rPr>
          <w:lang w:val="en-GB"/>
        </w:rPr>
        <w:t xml:space="preserve">Features supporting XR (e.g., measurement gap skipping, L4S, packet delay bound, enhancements in radio bearer, etc) should be considered for 6G Day 1 features. </w:t>
      </w:r>
      <w:r w:rsidR="004A1796">
        <w:rPr>
          <w:lang w:val="en-GB"/>
        </w:rPr>
        <w:t xml:space="preserve">The </w:t>
      </w:r>
      <w:r w:rsidR="004A1796" w:rsidRPr="004A1796">
        <w:rPr>
          <w:lang w:val="en-GB"/>
        </w:rPr>
        <w:t xml:space="preserve">XR </w:t>
      </w:r>
      <w:r w:rsidR="004A1796">
        <w:rPr>
          <w:lang w:val="en-GB"/>
        </w:rPr>
        <w:t xml:space="preserve">framework in </w:t>
      </w:r>
      <w:r w:rsidR="004A1796" w:rsidRPr="004A1796">
        <w:rPr>
          <w:lang w:val="en-GB"/>
        </w:rPr>
        <w:t xml:space="preserve">5G can be </w:t>
      </w:r>
      <w:r w:rsidR="004A1796">
        <w:rPr>
          <w:lang w:val="en-GB"/>
        </w:rPr>
        <w:t xml:space="preserve">used as </w:t>
      </w:r>
      <w:r w:rsidR="004A1796" w:rsidRPr="004A1796">
        <w:rPr>
          <w:lang w:val="en-GB"/>
        </w:rPr>
        <w:t>the baseline for supporting immersive communications in 6G.</w:t>
      </w:r>
    </w:p>
    <w:p w14:paraId="035D82D3" w14:textId="73AF5966" w:rsidR="00507B69" w:rsidRPr="004E0905" w:rsidRDefault="004A1796" w:rsidP="005C3CE7">
      <w:pPr>
        <w:pStyle w:val="ListParagraph"/>
        <w:numPr>
          <w:ilvl w:val="0"/>
          <w:numId w:val="15"/>
        </w:numPr>
        <w:rPr>
          <w:b/>
          <w:bCs/>
          <w:i/>
          <w:iCs/>
          <w:sz w:val="22"/>
          <w:szCs w:val="22"/>
          <w:lang w:val="en-GB"/>
        </w:rPr>
      </w:pPr>
      <w:r w:rsidRPr="004E0905">
        <w:rPr>
          <w:b/>
          <w:bCs/>
          <w:i/>
          <w:iCs/>
          <w:sz w:val="22"/>
          <w:szCs w:val="22"/>
          <w:lang w:val="en-GB"/>
        </w:rPr>
        <w:t xml:space="preserve">Proposal 16: </w:t>
      </w:r>
      <w:r>
        <w:rPr>
          <w:b/>
          <w:bCs/>
          <w:i/>
          <w:iCs/>
          <w:sz w:val="22"/>
          <w:szCs w:val="22"/>
          <w:lang w:val="en-GB"/>
        </w:rPr>
        <w:t xml:space="preserve">Use </w:t>
      </w:r>
      <w:r w:rsidR="00507B69" w:rsidRPr="004E0905">
        <w:rPr>
          <w:b/>
          <w:bCs/>
          <w:i/>
          <w:iCs/>
          <w:sz w:val="22"/>
          <w:szCs w:val="22"/>
          <w:lang w:val="en-GB"/>
        </w:rPr>
        <w:t xml:space="preserve">XR </w:t>
      </w:r>
      <w:r>
        <w:rPr>
          <w:b/>
          <w:bCs/>
          <w:i/>
          <w:iCs/>
          <w:sz w:val="22"/>
          <w:szCs w:val="22"/>
          <w:lang w:val="en-GB"/>
        </w:rPr>
        <w:t xml:space="preserve">framework in </w:t>
      </w:r>
      <w:r w:rsidR="00507B69" w:rsidRPr="004E0905">
        <w:rPr>
          <w:b/>
          <w:bCs/>
          <w:i/>
          <w:iCs/>
          <w:sz w:val="22"/>
          <w:szCs w:val="22"/>
          <w:lang w:val="en-GB"/>
        </w:rPr>
        <w:t xml:space="preserve">5G </w:t>
      </w:r>
      <w:r>
        <w:rPr>
          <w:b/>
          <w:bCs/>
          <w:i/>
          <w:iCs/>
          <w:sz w:val="22"/>
          <w:szCs w:val="22"/>
          <w:lang w:val="en-GB"/>
        </w:rPr>
        <w:t xml:space="preserve">as </w:t>
      </w:r>
      <w:r w:rsidR="00507B69" w:rsidRPr="004E0905">
        <w:rPr>
          <w:b/>
          <w:bCs/>
          <w:i/>
          <w:iCs/>
          <w:sz w:val="22"/>
          <w:szCs w:val="22"/>
          <w:lang w:val="en-GB"/>
        </w:rPr>
        <w:t xml:space="preserve">baseline for </w:t>
      </w:r>
      <w:r w:rsidR="00AD7266" w:rsidRPr="004E0905">
        <w:rPr>
          <w:b/>
          <w:bCs/>
          <w:i/>
          <w:iCs/>
          <w:sz w:val="22"/>
          <w:szCs w:val="22"/>
          <w:lang w:val="en-GB"/>
        </w:rPr>
        <w:t xml:space="preserve">supporting </w:t>
      </w:r>
      <w:r w:rsidR="00507B69" w:rsidRPr="004E0905">
        <w:rPr>
          <w:b/>
          <w:bCs/>
          <w:i/>
          <w:iCs/>
          <w:sz w:val="22"/>
          <w:szCs w:val="22"/>
          <w:lang w:val="en-GB"/>
        </w:rPr>
        <w:t>immersive communications</w:t>
      </w:r>
      <w:r w:rsidR="00AD7266" w:rsidRPr="004E0905">
        <w:rPr>
          <w:b/>
          <w:bCs/>
          <w:i/>
          <w:iCs/>
          <w:sz w:val="22"/>
          <w:szCs w:val="22"/>
          <w:lang w:val="en-GB"/>
        </w:rPr>
        <w:t xml:space="preserve"> in 6G</w:t>
      </w:r>
      <w:r>
        <w:rPr>
          <w:b/>
          <w:bCs/>
          <w:i/>
          <w:iCs/>
          <w:sz w:val="22"/>
          <w:szCs w:val="22"/>
          <w:lang w:val="en-GB"/>
        </w:rPr>
        <w:t xml:space="preserve"> from the first release of 6G</w:t>
      </w:r>
      <w:r w:rsidR="00B41700">
        <w:rPr>
          <w:b/>
          <w:bCs/>
          <w:i/>
          <w:iCs/>
          <w:sz w:val="22"/>
          <w:szCs w:val="22"/>
          <w:lang w:val="en-GB"/>
        </w:rPr>
        <w:t xml:space="preserve"> </w:t>
      </w:r>
      <w:r w:rsidR="00B41700" w:rsidRPr="00F42443">
        <w:rPr>
          <w:b/>
          <w:bCs/>
          <w:i/>
          <w:iCs/>
        </w:rPr>
        <w:t>(</w:t>
      </w:r>
      <w:r w:rsidR="00343FD3">
        <w:rPr>
          <w:sz w:val="22"/>
          <w:szCs w:val="22"/>
          <w:lang w:val="en-GB"/>
        </w:rPr>
        <w:t>“</w:t>
      </w:r>
      <w:r w:rsidR="00B41700">
        <w:rPr>
          <w:b/>
          <w:bCs/>
          <w:i/>
          <w:iCs/>
        </w:rPr>
        <w:t>D</w:t>
      </w:r>
      <w:r w:rsidR="00B41700" w:rsidRPr="00F42443">
        <w:rPr>
          <w:b/>
          <w:bCs/>
          <w:i/>
          <w:iCs/>
        </w:rPr>
        <w:t>ay 1</w:t>
      </w:r>
      <w:r w:rsidR="00426B3F">
        <w:rPr>
          <w:b/>
          <w:bCs/>
          <w:i/>
          <w:iCs/>
        </w:rPr>
        <w:t>”)</w:t>
      </w:r>
      <w:r w:rsidR="00F11876">
        <w:rPr>
          <w:b/>
          <w:bCs/>
          <w:i/>
          <w:iCs/>
          <w:sz w:val="22"/>
          <w:szCs w:val="22"/>
          <w:lang w:val="en-GB"/>
        </w:rPr>
        <w:t>.</w:t>
      </w:r>
      <w:r w:rsidR="00426B3F">
        <w:rPr>
          <w:b/>
          <w:bCs/>
          <w:i/>
          <w:iCs/>
          <w:sz w:val="22"/>
          <w:szCs w:val="22"/>
          <w:lang w:val="en-GB"/>
        </w:rPr>
        <w:t xml:space="preserve"> </w:t>
      </w:r>
      <w:r w:rsidR="00F11876">
        <w:rPr>
          <w:b/>
          <w:bCs/>
          <w:i/>
          <w:iCs/>
          <w:sz w:val="22"/>
          <w:szCs w:val="22"/>
          <w:lang w:val="en-GB"/>
        </w:rPr>
        <w:t xml:space="preserve"> </w:t>
      </w:r>
    </w:p>
    <w:bookmarkEnd w:id="4"/>
    <w:bookmarkEnd w:id="5"/>
    <w:bookmarkEnd w:id="6"/>
    <w:bookmarkEnd w:id="7"/>
    <w:p w14:paraId="10445A01" w14:textId="00CA138C" w:rsidR="00885580" w:rsidRDefault="003039AE" w:rsidP="00885580">
      <w:pPr>
        <w:pStyle w:val="Heading1"/>
      </w:pPr>
      <w:r>
        <w:t>Summary</w:t>
      </w:r>
    </w:p>
    <w:p w14:paraId="3D5BC62E" w14:textId="3877F535" w:rsidR="006B3732" w:rsidRPr="005E4E04" w:rsidRDefault="00F57261" w:rsidP="00D03BC8">
      <w:pPr>
        <w:rPr>
          <w:rStyle w:val="normaltextrun"/>
          <w:color w:val="000000"/>
          <w:sz w:val="22"/>
          <w:szCs w:val="22"/>
          <w:shd w:val="clear" w:color="auto" w:fill="FFFFFF"/>
        </w:rPr>
      </w:pPr>
      <w:r w:rsidRPr="005E4E04">
        <w:rPr>
          <w:rStyle w:val="normaltextrun"/>
          <w:color w:val="000000"/>
          <w:sz w:val="22"/>
          <w:szCs w:val="22"/>
          <w:shd w:val="clear" w:color="auto" w:fill="FFFFFF"/>
        </w:rPr>
        <w:t>In t</w:t>
      </w:r>
      <w:r w:rsidR="008C27BF" w:rsidRPr="005E4E04">
        <w:rPr>
          <w:rStyle w:val="normaltextrun"/>
          <w:color w:val="000000"/>
          <w:sz w:val="22"/>
          <w:szCs w:val="22"/>
          <w:shd w:val="clear" w:color="auto" w:fill="FFFFFF"/>
        </w:rPr>
        <w:t xml:space="preserve">his contribution </w:t>
      </w:r>
      <w:r w:rsidRPr="005E4E04">
        <w:rPr>
          <w:rStyle w:val="normaltextrun"/>
          <w:color w:val="000000"/>
          <w:sz w:val="22"/>
          <w:szCs w:val="22"/>
          <w:shd w:val="clear" w:color="auto" w:fill="FFFFFF"/>
        </w:rPr>
        <w:t xml:space="preserve">we have identified and </w:t>
      </w:r>
      <w:r w:rsidR="006E25BE" w:rsidRPr="005E4E04">
        <w:rPr>
          <w:rStyle w:val="normaltextrun"/>
          <w:color w:val="000000"/>
          <w:sz w:val="22"/>
          <w:szCs w:val="22"/>
          <w:shd w:val="clear" w:color="auto" w:fill="FFFFFF"/>
        </w:rPr>
        <w:t xml:space="preserve">discussed </w:t>
      </w:r>
      <w:r w:rsidRPr="005E4E04">
        <w:rPr>
          <w:rStyle w:val="normaltextrun"/>
          <w:color w:val="000000"/>
          <w:sz w:val="22"/>
          <w:szCs w:val="22"/>
          <w:shd w:val="clear" w:color="auto" w:fill="FFFFFF"/>
        </w:rPr>
        <w:t>high priority areas and potential objectives of the RAN</w:t>
      </w:r>
      <w:r w:rsidR="001F0274">
        <w:rPr>
          <w:rStyle w:val="normaltextrun"/>
          <w:color w:val="000000"/>
          <w:sz w:val="22"/>
          <w:szCs w:val="22"/>
          <w:shd w:val="clear" w:color="auto" w:fill="FFFFFF"/>
        </w:rPr>
        <w:t>-</w:t>
      </w:r>
      <w:r w:rsidRPr="005E4E04">
        <w:rPr>
          <w:rStyle w:val="normaltextrun"/>
          <w:color w:val="000000"/>
          <w:sz w:val="22"/>
          <w:szCs w:val="22"/>
          <w:shd w:val="clear" w:color="auto" w:fill="FFFFFF"/>
        </w:rPr>
        <w:t>WG</w:t>
      </w:r>
      <w:r w:rsidR="00E0161B">
        <w:rPr>
          <w:rStyle w:val="normaltextrun"/>
          <w:color w:val="000000"/>
          <w:sz w:val="22"/>
          <w:szCs w:val="22"/>
          <w:shd w:val="clear" w:color="auto" w:fill="FFFFFF"/>
        </w:rPr>
        <w:t>s</w:t>
      </w:r>
      <w:r w:rsidRPr="005E4E04">
        <w:rPr>
          <w:rStyle w:val="normaltextrun"/>
          <w:color w:val="000000"/>
          <w:sz w:val="22"/>
          <w:szCs w:val="22"/>
          <w:shd w:val="clear" w:color="auto" w:fill="FFFFFF"/>
        </w:rPr>
        <w:t xml:space="preserve"> (RAN1/2/3/4) level SI. </w:t>
      </w:r>
      <w:r w:rsidR="00D03BC8" w:rsidRPr="005E4E04">
        <w:rPr>
          <w:rStyle w:val="normaltextrun"/>
          <w:color w:val="000000"/>
          <w:sz w:val="22"/>
          <w:szCs w:val="22"/>
          <w:shd w:val="clear" w:color="auto" w:fill="FFFFFF"/>
        </w:rPr>
        <w:t xml:space="preserve">The following </w:t>
      </w:r>
      <w:r w:rsidR="006E25BE" w:rsidRPr="005E4E04">
        <w:rPr>
          <w:rStyle w:val="normaltextrun"/>
          <w:color w:val="000000"/>
          <w:sz w:val="22"/>
          <w:szCs w:val="22"/>
          <w:shd w:val="clear" w:color="auto" w:fill="FFFFFF"/>
        </w:rPr>
        <w:t xml:space="preserve">are our </w:t>
      </w:r>
      <w:r w:rsidR="005A026F" w:rsidRPr="005E4E04">
        <w:rPr>
          <w:rStyle w:val="normaltextrun"/>
          <w:color w:val="000000"/>
          <w:sz w:val="22"/>
          <w:szCs w:val="22"/>
          <w:shd w:val="clear" w:color="auto" w:fill="FFFFFF"/>
        </w:rPr>
        <w:t>proposals</w:t>
      </w:r>
      <w:r w:rsidR="00D03BC8" w:rsidRPr="005E4E04">
        <w:rPr>
          <w:rStyle w:val="normaltextrun"/>
          <w:color w:val="000000"/>
          <w:sz w:val="22"/>
          <w:szCs w:val="22"/>
          <w:shd w:val="clear" w:color="auto" w:fill="FFFFFF"/>
        </w:rPr>
        <w:t>:</w:t>
      </w:r>
      <w:r w:rsidR="00D03BC8" w:rsidRPr="005E4E04" w:rsidDel="00D03BC8">
        <w:rPr>
          <w:rStyle w:val="normaltextrun"/>
          <w:color w:val="000000"/>
          <w:sz w:val="22"/>
          <w:szCs w:val="22"/>
          <w:shd w:val="clear" w:color="auto" w:fill="FFFFFF"/>
        </w:rPr>
        <w:t xml:space="preserve"> </w:t>
      </w:r>
    </w:p>
    <w:p w14:paraId="1F7548F1" w14:textId="77777777" w:rsidR="00BB1F83" w:rsidRDefault="00BB1F83" w:rsidP="00BB1F83">
      <w:pPr>
        <w:pStyle w:val="ListParagraph"/>
        <w:numPr>
          <w:ilvl w:val="0"/>
          <w:numId w:val="15"/>
        </w:numPr>
        <w:rPr>
          <w:b/>
          <w:bCs/>
          <w:i/>
          <w:iCs/>
          <w:sz w:val="22"/>
          <w:szCs w:val="22"/>
          <w:lang w:val="en-GB"/>
        </w:rPr>
      </w:pPr>
      <w:r w:rsidRPr="00E50746">
        <w:rPr>
          <w:b/>
          <w:bCs/>
          <w:i/>
          <w:iCs/>
          <w:sz w:val="22"/>
          <w:szCs w:val="22"/>
          <w:lang w:val="en-GB"/>
        </w:rPr>
        <w:t xml:space="preserve">Proposal 1: Support common framework to address deployment of 6G in the existing spectrum (to be </w:t>
      </w:r>
      <w:proofErr w:type="spellStart"/>
      <w:r w:rsidRPr="00E50746">
        <w:rPr>
          <w:b/>
          <w:bCs/>
          <w:i/>
          <w:iCs/>
          <w:sz w:val="22"/>
          <w:szCs w:val="22"/>
          <w:lang w:val="en-GB"/>
        </w:rPr>
        <w:t>refarmed</w:t>
      </w:r>
      <w:proofErr w:type="spellEnd"/>
      <w:r w:rsidRPr="00E50746">
        <w:rPr>
          <w:b/>
          <w:bCs/>
          <w:i/>
          <w:iCs/>
          <w:sz w:val="22"/>
          <w:szCs w:val="22"/>
          <w:lang w:val="en-GB"/>
        </w:rPr>
        <w:t xml:space="preserve"> to 6G) and new spectrum for 6G.</w:t>
      </w:r>
    </w:p>
    <w:p w14:paraId="717C0982" w14:textId="58C43089" w:rsidR="00BB1F83" w:rsidRDefault="00BB1F83" w:rsidP="00BB1F83">
      <w:pPr>
        <w:pStyle w:val="ListParagraph"/>
        <w:numPr>
          <w:ilvl w:val="0"/>
          <w:numId w:val="15"/>
        </w:numPr>
        <w:rPr>
          <w:b/>
          <w:bCs/>
          <w:i/>
          <w:iCs/>
          <w:sz w:val="22"/>
          <w:szCs w:val="22"/>
          <w:lang w:val="en-GB"/>
        </w:rPr>
      </w:pPr>
      <w:r>
        <w:rPr>
          <w:b/>
          <w:bCs/>
          <w:i/>
          <w:iCs/>
          <w:sz w:val="22"/>
          <w:szCs w:val="22"/>
          <w:lang w:val="en-GB"/>
        </w:rPr>
        <w:t>Proposal 2: Prioritize 6G study in FR1 bands</w:t>
      </w:r>
      <w:r w:rsidR="00AD2227" w:rsidRPr="00AD2227">
        <w:t xml:space="preserve"> </w:t>
      </w:r>
      <w:r w:rsidR="00AD2227" w:rsidRPr="00AD2227">
        <w:rPr>
          <w:b/>
          <w:bCs/>
          <w:i/>
          <w:iCs/>
          <w:sz w:val="22"/>
          <w:szCs w:val="22"/>
          <w:lang w:val="en-GB"/>
        </w:rPr>
        <w:t>and new spectrum</w:t>
      </w:r>
      <w:r>
        <w:rPr>
          <w:b/>
          <w:bCs/>
          <w:i/>
          <w:iCs/>
          <w:sz w:val="22"/>
          <w:szCs w:val="22"/>
          <w:lang w:val="en-GB"/>
        </w:rPr>
        <w:t>.</w:t>
      </w:r>
    </w:p>
    <w:p w14:paraId="3E85B6C3" w14:textId="77777777" w:rsidR="00BB1F83" w:rsidRDefault="00BB1F83" w:rsidP="00BB1F83">
      <w:pPr>
        <w:pStyle w:val="ListParagraph"/>
        <w:numPr>
          <w:ilvl w:val="0"/>
          <w:numId w:val="15"/>
        </w:numPr>
        <w:rPr>
          <w:b/>
          <w:bCs/>
          <w:i/>
          <w:iCs/>
          <w:sz w:val="22"/>
          <w:szCs w:val="22"/>
          <w:lang w:val="en-GB"/>
        </w:rPr>
      </w:pPr>
      <w:r>
        <w:rPr>
          <w:b/>
          <w:bCs/>
          <w:i/>
          <w:iCs/>
          <w:sz w:val="22"/>
          <w:szCs w:val="22"/>
          <w:lang w:val="en-GB"/>
        </w:rPr>
        <w:t>Proposal 3: Study</w:t>
      </w:r>
      <w:r w:rsidRPr="00595101">
        <w:t xml:space="preserve"> </w:t>
      </w:r>
      <w:r w:rsidRPr="00595101">
        <w:rPr>
          <w:b/>
          <w:bCs/>
          <w:i/>
          <w:iCs/>
          <w:sz w:val="22"/>
          <w:szCs w:val="22"/>
          <w:lang w:val="en-GB"/>
        </w:rPr>
        <w:t>how the 6G operation in unlicensed bands</w:t>
      </w:r>
      <w:r>
        <w:rPr>
          <w:b/>
          <w:bCs/>
          <w:i/>
          <w:iCs/>
          <w:sz w:val="22"/>
          <w:szCs w:val="22"/>
          <w:lang w:val="en-GB"/>
        </w:rPr>
        <w:t xml:space="preserve"> </w:t>
      </w:r>
      <w:r w:rsidRPr="00595101">
        <w:rPr>
          <w:b/>
          <w:bCs/>
          <w:i/>
          <w:iCs/>
          <w:sz w:val="22"/>
          <w:szCs w:val="22"/>
          <w:lang w:val="en-GB"/>
        </w:rPr>
        <w:t>can be supported</w:t>
      </w:r>
      <w:r>
        <w:rPr>
          <w:b/>
          <w:bCs/>
          <w:i/>
          <w:iCs/>
          <w:sz w:val="22"/>
          <w:szCs w:val="22"/>
          <w:lang w:val="en-GB"/>
        </w:rPr>
        <w:t xml:space="preserve"> in future releases.</w:t>
      </w:r>
    </w:p>
    <w:p w14:paraId="7493C11E" w14:textId="77777777" w:rsidR="00BB1F83" w:rsidRDefault="00BB1F83" w:rsidP="00BB1F83">
      <w:pPr>
        <w:pStyle w:val="ListParagraph"/>
        <w:numPr>
          <w:ilvl w:val="0"/>
          <w:numId w:val="15"/>
        </w:numPr>
        <w:rPr>
          <w:b/>
          <w:bCs/>
          <w:i/>
          <w:iCs/>
          <w:sz w:val="22"/>
          <w:szCs w:val="22"/>
          <w:lang w:val="en-GB"/>
        </w:rPr>
      </w:pPr>
      <w:r w:rsidRPr="00E50746">
        <w:rPr>
          <w:b/>
          <w:bCs/>
          <w:i/>
          <w:iCs/>
          <w:sz w:val="22"/>
          <w:szCs w:val="22"/>
          <w:lang w:val="en-GB"/>
        </w:rPr>
        <w:t xml:space="preserve">Proposal </w:t>
      </w:r>
      <w:r>
        <w:rPr>
          <w:b/>
          <w:bCs/>
          <w:i/>
          <w:iCs/>
          <w:sz w:val="22"/>
          <w:szCs w:val="22"/>
          <w:lang w:val="en-GB"/>
        </w:rPr>
        <w:t>4</w:t>
      </w:r>
      <w:r w:rsidRPr="00E50746">
        <w:rPr>
          <w:b/>
          <w:bCs/>
          <w:i/>
          <w:iCs/>
          <w:sz w:val="22"/>
          <w:szCs w:val="22"/>
          <w:lang w:val="en-GB"/>
        </w:rPr>
        <w:t xml:space="preserve">: Study a physical layer design to enable all device types which can access the 6G network. </w:t>
      </w:r>
    </w:p>
    <w:p w14:paraId="64E09867" w14:textId="77777777" w:rsidR="00BB1F83" w:rsidRPr="00F42443" w:rsidRDefault="00BB1F83" w:rsidP="00BB1F83">
      <w:pPr>
        <w:pStyle w:val="ListParagraph"/>
        <w:numPr>
          <w:ilvl w:val="0"/>
          <w:numId w:val="15"/>
        </w:numPr>
        <w:rPr>
          <w:i/>
          <w:iCs/>
          <w:szCs w:val="24"/>
          <w:lang w:val="en-US"/>
        </w:rPr>
      </w:pPr>
      <w:r w:rsidRPr="00F42443">
        <w:rPr>
          <w:b/>
          <w:bCs/>
          <w:i/>
          <w:iCs/>
          <w:lang w:val="en-GB"/>
        </w:rPr>
        <w:t xml:space="preserve">Proposal </w:t>
      </w:r>
      <w:r>
        <w:rPr>
          <w:b/>
          <w:bCs/>
          <w:i/>
          <w:iCs/>
          <w:lang w:val="en-GB"/>
        </w:rPr>
        <w:t>5</w:t>
      </w:r>
      <w:r w:rsidRPr="00F42443">
        <w:rPr>
          <w:b/>
          <w:bCs/>
          <w:i/>
          <w:iCs/>
          <w:lang w:val="en-GB"/>
        </w:rPr>
        <w:t xml:space="preserve">: </w:t>
      </w:r>
      <w:r>
        <w:rPr>
          <w:b/>
          <w:bCs/>
          <w:i/>
          <w:iCs/>
        </w:rPr>
        <w:t xml:space="preserve">Study </w:t>
      </w:r>
      <w:r w:rsidRPr="00F42443">
        <w:rPr>
          <w:b/>
          <w:bCs/>
          <w:i/>
          <w:iCs/>
        </w:rPr>
        <w:t>native support of LPWA technology (e.g., RedCap/IoT), from the first release (</w:t>
      </w:r>
      <w:r>
        <w:rPr>
          <w:b/>
          <w:bCs/>
          <w:i/>
          <w:iCs/>
        </w:rPr>
        <w:t>D</w:t>
      </w:r>
      <w:r w:rsidRPr="00F42443">
        <w:rPr>
          <w:b/>
          <w:bCs/>
          <w:i/>
          <w:iCs/>
        </w:rPr>
        <w:t>ay 1) of 6G.</w:t>
      </w:r>
    </w:p>
    <w:p w14:paraId="686930BB" w14:textId="232F5DF4" w:rsidR="00812214" w:rsidRPr="004E0905" w:rsidRDefault="00812214" w:rsidP="00812214">
      <w:pPr>
        <w:pStyle w:val="ListParagraph"/>
        <w:numPr>
          <w:ilvl w:val="0"/>
          <w:numId w:val="15"/>
        </w:numPr>
        <w:rPr>
          <w:b/>
          <w:bCs/>
          <w:i/>
          <w:iCs/>
          <w:sz w:val="22"/>
          <w:szCs w:val="22"/>
          <w:lang w:val="en-GB"/>
        </w:rPr>
      </w:pPr>
      <w:r w:rsidRPr="00812214">
        <w:rPr>
          <w:b/>
          <w:bCs/>
          <w:i/>
          <w:iCs/>
          <w:sz w:val="22"/>
          <w:szCs w:val="22"/>
          <w:lang w:val="en-GB"/>
        </w:rPr>
        <w:t xml:space="preserve">Proposal 6: 6G study aims to reuse frame structure of 5G physical layer functionalities (e.g., waveform, numerology, modulation, and channel coding). </w:t>
      </w:r>
    </w:p>
    <w:p w14:paraId="5E0927C0" w14:textId="292AF406" w:rsidR="003F3951" w:rsidRPr="004E0905" w:rsidRDefault="003F3951" w:rsidP="003F3951">
      <w:pPr>
        <w:pStyle w:val="ListParagraph"/>
        <w:numPr>
          <w:ilvl w:val="0"/>
          <w:numId w:val="15"/>
        </w:numPr>
        <w:rPr>
          <w:b/>
          <w:bCs/>
          <w:i/>
          <w:iCs/>
          <w:sz w:val="22"/>
          <w:szCs w:val="22"/>
          <w:lang w:val="en-GB"/>
        </w:rPr>
      </w:pPr>
      <w:r w:rsidRPr="003F3951">
        <w:rPr>
          <w:b/>
          <w:bCs/>
          <w:i/>
          <w:iCs/>
          <w:sz w:val="22"/>
          <w:szCs w:val="22"/>
          <w:lang w:val="en-GB"/>
        </w:rPr>
        <w:t xml:space="preserve">Proposal 7: 6G study should be based on 6G standalone operation for single cell and carrier aggregation in both paired and unpaired spectrum. Single cell and CA should be enhanced to support energy saving features in all RRC states and for all serving cells (i.e., </w:t>
      </w:r>
      <w:proofErr w:type="spellStart"/>
      <w:r w:rsidRPr="003F3951">
        <w:rPr>
          <w:b/>
          <w:bCs/>
          <w:i/>
          <w:iCs/>
          <w:sz w:val="22"/>
          <w:szCs w:val="22"/>
          <w:lang w:val="en-GB"/>
        </w:rPr>
        <w:t>PCell</w:t>
      </w:r>
      <w:proofErr w:type="spellEnd"/>
      <w:r w:rsidRPr="003F3951">
        <w:rPr>
          <w:b/>
          <w:bCs/>
          <w:i/>
          <w:iCs/>
          <w:sz w:val="22"/>
          <w:szCs w:val="22"/>
          <w:lang w:val="en-GB"/>
        </w:rPr>
        <w:t xml:space="preserve"> and </w:t>
      </w:r>
      <w:proofErr w:type="spellStart"/>
      <w:r w:rsidRPr="003F3951">
        <w:rPr>
          <w:b/>
          <w:bCs/>
          <w:i/>
          <w:iCs/>
          <w:sz w:val="22"/>
          <w:szCs w:val="22"/>
          <w:lang w:val="en-GB"/>
        </w:rPr>
        <w:t>SCell</w:t>
      </w:r>
      <w:proofErr w:type="spellEnd"/>
      <w:r w:rsidRPr="003F3951">
        <w:rPr>
          <w:b/>
          <w:bCs/>
          <w:i/>
          <w:iCs/>
          <w:sz w:val="22"/>
          <w:szCs w:val="22"/>
          <w:lang w:val="en-GB"/>
        </w:rPr>
        <w:t xml:space="preserve">). </w:t>
      </w:r>
    </w:p>
    <w:p w14:paraId="49BC3C60" w14:textId="77777777" w:rsidR="00BB1F83" w:rsidRPr="00E50746" w:rsidRDefault="00BB1F83" w:rsidP="00BB1F83">
      <w:pPr>
        <w:pStyle w:val="ListParagraph"/>
        <w:numPr>
          <w:ilvl w:val="0"/>
          <w:numId w:val="15"/>
        </w:numPr>
        <w:rPr>
          <w:sz w:val="22"/>
          <w:szCs w:val="22"/>
          <w:lang w:val="en-GB"/>
        </w:rPr>
      </w:pPr>
      <w:r w:rsidRPr="00E50746">
        <w:rPr>
          <w:b/>
          <w:bCs/>
          <w:i/>
          <w:iCs/>
          <w:sz w:val="22"/>
          <w:szCs w:val="22"/>
          <w:lang w:val="en-GB"/>
        </w:rPr>
        <w:t xml:space="preserve">Proposal </w:t>
      </w:r>
      <w:r>
        <w:rPr>
          <w:b/>
          <w:bCs/>
          <w:i/>
          <w:iCs/>
          <w:sz w:val="22"/>
          <w:szCs w:val="22"/>
          <w:lang w:val="en-GB"/>
        </w:rPr>
        <w:t>8</w:t>
      </w:r>
      <w:r w:rsidRPr="00E50746">
        <w:rPr>
          <w:b/>
          <w:bCs/>
          <w:i/>
          <w:iCs/>
          <w:sz w:val="22"/>
          <w:szCs w:val="22"/>
          <w:lang w:val="en-GB"/>
        </w:rPr>
        <w:t>: Network and device energy saving techniques are inherently incorporated in 6G design from the first release of 6G including energy efficient initial access mechanism.</w:t>
      </w:r>
    </w:p>
    <w:p w14:paraId="2127BF9F" w14:textId="77777777" w:rsidR="00BB1F83" w:rsidRPr="00E50746" w:rsidRDefault="00BB1F83" w:rsidP="00BB1F83">
      <w:pPr>
        <w:pStyle w:val="ListParagraph"/>
        <w:numPr>
          <w:ilvl w:val="0"/>
          <w:numId w:val="15"/>
        </w:numPr>
        <w:rPr>
          <w:sz w:val="22"/>
          <w:szCs w:val="22"/>
          <w:lang w:val="en-GB"/>
        </w:rPr>
      </w:pPr>
      <w:r w:rsidRPr="00E50746">
        <w:rPr>
          <w:b/>
          <w:bCs/>
          <w:i/>
          <w:iCs/>
          <w:sz w:val="22"/>
          <w:szCs w:val="22"/>
          <w:lang w:val="en-GB"/>
        </w:rPr>
        <w:t xml:space="preserve">Proposal </w:t>
      </w:r>
      <w:r>
        <w:rPr>
          <w:b/>
          <w:bCs/>
          <w:i/>
          <w:iCs/>
          <w:sz w:val="22"/>
          <w:szCs w:val="22"/>
          <w:lang w:val="en-GB"/>
        </w:rPr>
        <w:t>9</w:t>
      </w:r>
      <w:r w:rsidRPr="00E50746">
        <w:rPr>
          <w:b/>
          <w:bCs/>
          <w:i/>
          <w:iCs/>
          <w:sz w:val="22"/>
          <w:szCs w:val="22"/>
          <w:lang w:val="en-GB"/>
        </w:rPr>
        <w:t>: Study interference mitigation techniques to enable SBFD and dynamic TDD without impacting on co-channel and adjacent channel deployments of legacy systems (e.g., 4G and 5G) and 6G.</w:t>
      </w:r>
    </w:p>
    <w:p w14:paraId="029B4EB4" w14:textId="77777777" w:rsidR="00BB1F83" w:rsidRPr="00E50746" w:rsidRDefault="00BB1F83" w:rsidP="00BB1F83">
      <w:pPr>
        <w:pStyle w:val="ListParagraph"/>
        <w:numPr>
          <w:ilvl w:val="0"/>
          <w:numId w:val="15"/>
        </w:numPr>
        <w:rPr>
          <w:sz w:val="22"/>
          <w:szCs w:val="22"/>
          <w:lang w:val="en-GB"/>
        </w:rPr>
      </w:pPr>
      <w:r w:rsidRPr="00E50746">
        <w:rPr>
          <w:b/>
          <w:bCs/>
          <w:i/>
          <w:iCs/>
          <w:sz w:val="22"/>
          <w:szCs w:val="22"/>
          <w:lang w:val="en-GB"/>
        </w:rPr>
        <w:t xml:space="preserve">Proposal </w:t>
      </w:r>
      <w:r>
        <w:rPr>
          <w:b/>
          <w:bCs/>
          <w:i/>
          <w:iCs/>
          <w:sz w:val="22"/>
          <w:szCs w:val="22"/>
          <w:lang w:val="en-GB"/>
        </w:rPr>
        <w:t>10</w:t>
      </w:r>
      <w:r w:rsidRPr="00E50746">
        <w:rPr>
          <w:b/>
          <w:bCs/>
          <w:i/>
          <w:iCs/>
          <w:sz w:val="22"/>
          <w:szCs w:val="22"/>
          <w:lang w:val="en-GB"/>
        </w:rPr>
        <w:t xml:space="preserve">: Study techniques to enable multi-RAT spectrum sharing (MRSS) between 5G and 6G. </w:t>
      </w:r>
    </w:p>
    <w:p w14:paraId="5FF87C13" w14:textId="7417A01C" w:rsidR="00BB1F83" w:rsidRPr="00E50746" w:rsidRDefault="00BB1F83" w:rsidP="00BB1F83">
      <w:pPr>
        <w:pStyle w:val="ListParagraph"/>
        <w:numPr>
          <w:ilvl w:val="0"/>
          <w:numId w:val="15"/>
        </w:numPr>
        <w:rPr>
          <w:sz w:val="22"/>
          <w:szCs w:val="22"/>
          <w:lang w:val="en-GB"/>
        </w:rPr>
      </w:pPr>
      <w:r w:rsidRPr="00E50746">
        <w:rPr>
          <w:b/>
          <w:bCs/>
          <w:i/>
          <w:iCs/>
          <w:sz w:val="22"/>
          <w:szCs w:val="22"/>
          <w:lang w:val="en-GB"/>
        </w:rPr>
        <w:t xml:space="preserve">Proposal </w:t>
      </w:r>
      <w:r>
        <w:rPr>
          <w:b/>
          <w:bCs/>
          <w:i/>
          <w:iCs/>
          <w:sz w:val="22"/>
          <w:szCs w:val="22"/>
          <w:lang w:val="en-GB"/>
        </w:rPr>
        <w:t>11</w:t>
      </w:r>
      <w:r w:rsidRPr="00E50746">
        <w:rPr>
          <w:b/>
          <w:bCs/>
          <w:i/>
          <w:iCs/>
          <w:sz w:val="22"/>
          <w:szCs w:val="22"/>
          <w:lang w:val="en-GB"/>
        </w:rPr>
        <w:t xml:space="preserve">: Ensure interworking (e.g., handover and cell reselection) between 6G and legacy systems (e.g., 5G) is supported in all RRC states. </w:t>
      </w:r>
    </w:p>
    <w:p w14:paraId="29563FF8" w14:textId="40043025" w:rsidR="00C62739" w:rsidRPr="004E0905" w:rsidRDefault="00C62739" w:rsidP="00C62739">
      <w:pPr>
        <w:pStyle w:val="ListParagraph"/>
        <w:numPr>
          <w:ilvl w:val="0"/>
          <w:numId w:val="15"/>
        </w:numPr>
        <w:rPr>
          <w:sz w:val="22"/>
          <w:szCs w:val="22"/>
          <w:lang w:val="en-GB"/>
        </w:rPr>
      </w:pPr>
      <w:r w:rsidRPr="005E4E04">
        <w:rPr>
          <w:b/>
          <w:bCs/>
          <w:i/>
          <w:iCs/>
          <w:sz w:val="22"/>
          <w:szCs w:val="22"/>
          <w:lang w:val="en-GB"/>
        </w:rPr>
        <w:t xml:space="preserve">Proposal </w:t>
      </w:r>
      <w:r>
        <w:rPr>
          <w:b/>
          <w:bCs/>
          <w:i/>
          <w:iCs/>
          <w:sz w:val="22"/>
          <w:szCs w:val="22"/>
          <w:lang w:val="en-GB"/>
        </w:rPr>
        <w:t>12</w:t>
      </w:r>
      <w:r w:rsidRPr="005E4E04">
        <w:rPr>
          <w:b/>
          <w:bCs/>
          <w:i/>
          <w:iCs/>
          <w:sz w:val="22"/>
          <w:szCs w:val="22"/>
          <w:lang w:val="en-GB"/>
        </w:rPr>
        <w:t xml:space="preserve">: Ensure unified mobility procedures (e.g., </w:t>
      </w:r>
      <w:r>
        <w:rPr>
          <w:b/>
          <w:bCs/>
          <w:i/>
          <w:iCs/>
          <w:sz w:val="22"/>
          <w:szCs w:val="22"/>
          <w:lang w:val="en-GB"/>
        </w:rPr>
        <w:t xml:space="preserve">a unified/harmonized procedure to support </w:t>
      </w:r>
      <w:r w:rsidRPr="005E4E04">
        <w:rPr>
          <w:b/>
          <w:bCs/>
          <w:i/>
          <w:iCs/>
          <w:sz w:val="22"/>
          <w:szCs w:val="22"/>
          <w:lang w:val="en-GB"/>
        </w:rPr>
        <w:t>classical HO, LTM, conditional HO/LTM, etc.) are supported in 6G from the first release of 6G</w:t>
      </w:r>
      <w:r>
        <w:rPr>
          <w:b/>
          <w:bCs/>
          <w:i/>
          <w:iCs/>
          <w:sz w:val="22"/>
          <w:szCs w:val="22"/>
          <w:lang w:val="en-GB"/>
        </w:rPr>
        <w:t xml:space="preserve"> </w:t>
      </w:r>
      <w:r w:rsidRPr="00F42443">
        <w:rPr>
          <w:b/>
          <w:bCs/>
          <w:i/>
          <w:iCs/>
        </w:rPr>
        <w:t>(</w:t>
      </w:r>
      <w:r>
        <w:rPr>
          <w:sz w:val="22"/>
          <w:szCs w:val="22"/>
          <w:lang w:val="en-GB"/>
        </w:rPr>
        <w:t>“</w:t>
      </w:r>
      <w:r>
        <w:rPr>
          <w:b/>
          <w:bCs/>
          <w:i/>
          <w:iCs/>
        </w:rPr>
        <w:t>D</w:t>
      </w:r>
      <w:r w:rsidRPr="00F42443">
        <w:rPr>
          <w:b/>
          <w:bCs/>
          <w:i/>
          <w:iCs/>
        </w:rPr>
        <w:t>ay 1</w:t>
      </w:r>
      <w:r>
        <w:rPr>
          <w:b/>
          <w:bCs/>
          <w:i/>
          <w:iCs/>
        </w:rPr>
        <w:t>”</w:t>
      </w:r>
      <w:r w:rsidRPr="00F42443">
        <w:rPr>
          <w:b/>
          <w:bCs/>
          <w:i/>
          <w:iCs/>
        </w:rPr>
        <w:t>)</w:t>
      </w:r>
      <w:r w:rsidRPr="005E4E04">
        <w:rPr>
          <w:b/>
          <w:bCs/>
          <w:i/>
          <w:iCs/>
          <w:sz w:val="22"/>
          <w:szCs w:val="22"/>
          <w:lang w:val="en-GB"/>
        </w:rPr>
        <w:t xml:space="preserve">. </w:t>
      </w:r>
    </w:p>
    <w:p w14:paraId="25392EF8" w14:textId="77777777" w:rsidR="00BB1F83" w:rsidRPr="00F42443" w:rsidRDefault="00BB1F83" w:rsidP="00BB1F83">
      <w:pPr>
        <w:pStyle w:val="ListParagraph"/>
        <w:numPr>
          <w:ilvl w:val="0"/>
          <w:numId w:val="15"/>
        </w:numPr>
        <w:rPr>
          <w:sz w:val="22"/>
          <w:szCs w:val="22"/>
          <w:lang w:val="en-GB"/>
        </w:rPr>
      </w:pPr>
      <w:r w:rsidRPr="005E4E04">
        <w:rPr>
          <w:b/>
          <w:bCs/>
          <w:i/>
          <w:iCs/>
          <w:sz w:val="22"/>
          <w:szCs w:val="22"/>
          <w:lang w:val="en-GB"/>
        </w:rPr>
        <w:t>Proposal 1</w:t>
      </w:r>
      <w:r>
        <w:rPr>
          <w:b/>
          <w:bCs/>
          <w:i/>
          <w:iCs/>
          <w:sz w:val="22"/>
          <w:szCs w:val="22"/>
          <w:lang w:val="en-GB"/>
        </w:rPr>
        <w:t>3</w:t>
      </w:r>
      <w:r w:rsidRPr="005E4E04">
        <w:rPr>
          <w:b/>
          <w:bCs/>
          <w:i/>
          <w:iCs/>
          <w:sz w:val="22"/>
          <w:szCs w:val="22"/>
          <w:lang w:val="en-GB"/>
        </w:rPr>
        <w:t xml:space="preserve">: Study AI/MI framework for applying the AI/ML techniques for RAN related procedures (e.g., across all protocol layers covering layer-1, layer-2, and layer-3) from the </w:t>
      </w:r>
      <w:r>
        <w:rPr>
          <w:b/>
          <w:bCs/>
          <w:i/>
          <w:iCs/>
          <w:sz w:val="22"/>
          <w:szCs w:val="22"/>
          <w:lang w:val="en-GB"/>
        </w:rPr>
        <w:t>first release</w:t>
      </w:r>
      <w:r w:rsidRPr="005E4E04">
        <w:rPr>
          <w:b/>
          <w:bCs/>
          <w:i/>
          <w:iCs/>
          <w:sz w:val="22"/>
          <w:szCs w:val="22"/>
          <w:lang w:val="en-GB"/>
        </w:rPr>
        <w:t xml:space="preserve"> of</w:t>
      </w:r>
      <w:r>
        <w:rPr>
          <w:b/>
          <w:bCs/>
          <w:i/>
          <w:iCs/>
          <w:sz w:val="22"/>
          <w:szCs w:val="22"/>
          <w:lang w:val="en-GB"/>
        </w:rPr>
        <w:t xml:space="preserve"> </w:t>
      </w:r>
      <w:r w:rsidRPr="005E4E04">
        <w:rPr>
          <w:b/>
          <w:bCs/>
          <w:i/>
          <w:iCs/>
          <w:sz w:val="22"/>
          <w:szCs w:val="22"/>
          <w:lang w:val="en-GB"/>
        </w:rPr>
        <w:t>6G</w:t>
      </w:r>
      <w:r>
        <w:rPr>
          <w:b/>
          <w:bCs/>
          <w:i/>
          <w:iCs/>
          <w:sz w:val="22"/>
          <w:szCs w:val="22"/>
          <w:lang w:val="en-GB"/>
        </w:rPr>
        <w:t xml:space="preserve"> </w:t>
      </w:r>
      <w:r w:rsidRPr="00F42443">
        <w:rPr>
          <w:b/>
          <w:bCs/>
          <w:i/>
          <w:iCs/>
        </w:rPr>
        <w:t>(</w:t>
      </w:r>
      <w:r>
        <w:rPr>
          <w:sz w:val="22"/>
          <w:szCs w:val="22"/>
          <w:lang w:val="en-GB"/>
        </w:rPr>
        <w:t>“</w:t>
      </w:r>
      <w:r>
        <w:rPr>
          <w:b/>
          <w:bCs/>
          <w:i/>
          <w:iCs/>
        </w:rPr>
        <w:t>D</w:t>
      </w:r>
      <w:r w:rsidRPr="00F42443">
        <w:rPr>
          <w:b/>
          <w:bCs/>
          <w:i/>
          <w:iCs/>
        </w:rPr>
        <w:t>ay 1</w:t>
      </w:r>
      <w:r>
        <w:rPr>
          <w:b/>
          <w:bCs/>
          <w:i/>
          <w:iCs/>
        </w:rPr>
        <w:t>”</w:t>
      </w:r>
      <w:r w:rsidRPr="00F42443">
        <w:rPr>
          <w:b/>
          <w:bCs/>
          <w:i/>
          <w:iCs/>
        </w:rPr>
        <w:t>)</w:t>
      </w:r>
      <w:r w:rsidRPr="005E4E04">
        <w:rPr>
          <w:b/>
          <w:bCs/>
          <w:i/>
          <w:iCs/>
          <w:sz w:val="22"/>
          <w:szCs w:val="22"/>
          <w:lang w:val="en-GB"/>
        </w:rPr>
        <w:t>.</w:t>
      </w:r>
    </w:p>
    <w:p w14:paraId="0DB3AAC6" w14:textId="77777777" w:rsidR="00BB1F83" w:rsidRPr="005E4E04" w:rsidRDefault="00BB1F83" w:rsidP="00BB1F83">
      <w:pPr>
        <w:pStyle w:val="ListParagraph"/>
        <w:numPr>
          <w:ilvl w:val="0"/>
          <w:numId w:val="15"/>
        </w:numPr>
        <w:rPr>
          <w:sz w:val="22"/>
          <w:szCs w:val="22"/>
          <w:lang w:val="en-GB"/>
        </w:rPr>
      </w:pPr>
      <w:r w:rsidRPr="005E4E04">
        <w:rPr>
          <w:b/>
          <w:bCs/>
          <w:i/>
          <w:iCs/>
          <w:sz w:val="22"/>
          <w:szCs w:val="22"/>
          <w:lang w:val="en-GB"/>
        </w:rPr>
        <w:t>Proposal 1</w:t>
      </w:r>
      <w:r>
        <w:rPr>
          <w:b/>
          <w:bCs/>
          <w:i/>
          <w:iCs/>
          <w:sz w:val="22"/>
          <w:szCs w:val="22"/>
          <w:lang w:val="en-GB"/>
        </w:rPr>
        <w:t>4</w:t>
      </w:r>
      <w:r w:rsidRPr="005E4E04">
        <w:rPr>
          <w:b/>
          <w:bCs/>
          <w:i/>
          <w:iCs/>
          <w:sz w:val="22"/>
          <w:szCs w:val="22"/>
          <w:lang w:val="en-GB"/>
        </w:rPr>
        <w:t>: Study on 6G assumes support of all the existing RRC states in 5G (i.e., RRC idle, RRC inactive state, and RRC connected state).</w:t>
      </w:r>
    </w:p>
    <w:p w14:paraId="65D84ABF" w14:textId="7A4D5546" w:rsidR="00AF5FF1" w:rsidRPr="004E0905" w:rsidRDefault="00AF5FF1" w:rsidP="00AF5FF1">
      <w:pPr>
        <w:pStyle w:val="ListParagraph"/>
        <w:numPr>
          <w:ilvl w:val="0"/>
          <w:numId w:val="15"/>
        </w:numPr>
        <w:rPr>
          <w:sz w:val="22"/>
          <w:szCs w:val="22"/>
          <w:lang w:val="en-GB"/>
        </w:rPr>
      </w:pPr>
      <w:r w:rsidRPr="005E4E04">
        <w:rPr>
          <w:b/>
          <w:bCs/>
          <w:i/>
          <w:iCs/>
          <w:sz w:val="22"/>
          <w:szCs w:val="22"/>
          <w:lang w:val="en-GB"/>
        </w:rPr>
        <w:t>Proposal 1</w:t>
      </w:r>
      <w:r>
        <w:rPr>
          <w:b/>
          <w:bCs/>
          <w:i/>
          <w:iCs/>
          <w:sz w:val="22"/>
          <w:szCs w:val="22"/>
          <w:lang w:val="en-GB"/>
        </w:rPr>
        <w:t>5</w:t>
      </w:r>
      <w:r w:rsidRPr="005E4E04">
        <w:rPr>
          <w:b/>
          <w:bCs/>
          <w:i/>
          <w:iCs/>
          <w:sz w:val="22"/>
          <w:szCs w:val="22"/>
          <w:lang w:val="en-GB"/>
        </w:rPr>
        <w:t xml:space="preserve">: </w:t>
      </w:r>
      <w:r>
        <w:rPr>
          <w:b/>
          <w:bCs/>
          <w:i/>
          <w:iCs/>
          <w:sz w:val="22"/>
          <w:szCs w:val="22"/>
          <w:lang w:val="en-GB"/>
        </w:rPr>
        <w:t>6G study should focus on one or a few important sensing use cases with forward compatibility to other use cases</w:t>
      </w:r>
      <w:r w:rsidRPr="005E4E04">
        <w:rPr>
          <w:b/>
          <w:bCs/>
          <w:i/>
          <w:iCs/>
          <w:sz w:val="22"/>
          <w:szCs w:val="22"/>
          <w:lang w:val="en-GB"/>
        </w:rPr>
        <w:t>.</w:t>
      </w:r>
    </w:p>
    <w:p w14:paraId="645498F7" w14:textId="3D5CC651" w:rsidR="003039AE" w:rsidRPr="004E0905" w:rsidRDefault="00BB1F83" w:rsidP="004E0905">
      <w:pPr>
        <w:pStyle w:val="ListParagraph"/>
        <w:numPr>
          <w:ilvl w:val="0"/>
          <w:numId w:val="15"/>
        </w:numPr>
        <w:rPr>
          <w:rStyle w:val="normaltextrun"/>
          <w:b/>
          <w:bCs/>
          <w:i/>
          <w:iCs/>
          <w:sz w:val="22"/>
          <w:szCs w:val="22"/>
          <w:lang w:val="en-GB"/>
        </w:rPr>
      </w:pPr>
      <w:r w:rsidRPr="00F42443">
        <w:rPr>
          <w:b/>
          <w:bCs/>
          <w:i/>
          <w:iCs/>
          <w:sz w:val="22"/>
          <w:szCs w:val="22"/>
          <w:lang w:val="en-GB"/>
        </w:rPr>
        <w:t xml:space="preserve">Proposal 16: </w:t>
      </w:r>
      <w:r>
        <w:rPr>
          <w:b/>
          <w:bCs/>
          <w:i/>
          <w:iCs/>
          <w:sz w:val="22"/>
          <w:szCs w:val="22"/>
          <w:lang w:val="en-GB"/>
        </w:rPr>
        <w:t xml:space="preserve">Use </w:t>
      </w:r>
      <w:r w:rsidRPr="00F42443">
        <w:rPr>
          <w:b/>
          <w:bCs/>
          <w:i/>
          <w:iCs/>
          <w:sz w:val="22"/>
          <w:szCs w:val="22"/>
          <w:lang w:val="en-GB"/>
        </w:rPr>
        <w:t xml:space="preserve">XR </w:t>
      </w:r>
      <w:r>
        <w:rPr>
          <w:b/>
          <w:bCs/>
          <w:i/>
          <w:iCs/>
          <w:sz w:val="22"/>
          <w:szCs w:val="22"/>
          <w:lang w:val="en-GB"/>
        </w:rPr>
        <w:t xml:space="preserve">framework in </w:t>
      </w:r>
      <w:r w:rsidRPr="00F42443">
        <w:rPr>
          <w:b/>
          <w:bCs/>
          <w:i/>
          <w:iCs/>
          <w:sz w:val="22"/>
          <w:szCs w:val="22"/>
          <w:lang w:val="en-GB"/>
        </w:rPr>
        <w:t xml:space="preserve">5G </w:t>
      </w:r>
      <w:r>
        <w:rPr>
          <w:b/>
          <w:bCs/>
          <w:i/>
          <w:iCs/>
          <w:sz w:val="22"/>
          <w:szCs w:val="22"/>
          <w:lang w:val="en-GB"/>
        </w:rPr>
        <w:t xml:space="preserve">as </w:t>
      </w:r>
      <w:r w:rsidRPr="00F42443">
        <w:rPr>
          <w:b/>
          <w:bCs/>
          <w:i/>
          <w:iCs/>
          <w:sz w:val="22"/>
          <w:szCs w:val="22"/>
          <w:lang w:val="en-GB"/>
        </w:rPr>
        <w:t>baseline for supporting immersive communications in 6G</w:t>
      </w:r>
      <w:r>
        <w:rPr>
          <w:b/>
          <w:bCs/>
          <w:i/>
          <w:iCs/>
          <w:sz w:val="22"/>
          <w:szCs w:val="22"/>
          <w:lang w:val="en-GB"/>
        </w:rPr>
        <w:t xml:space="preserve"> from the first release of 6G </w:t>
      </w:r>
      <w:r w:rsidRPr="00F42443">
        <w:rPr>
          <w:b/>
          <w:bCs/>
          <w:i/>
          <w:iCs/>
        </w:rPr>
        <w:t>(</w:t>
      </w:r>
      <w:r>
        <w:rPr>
          <w:sz w:val="22"/>
          <w:szCs w:val="22"/>
          <w:lang w:val="en-GB"/>
        </w:rPr>
        <w:t>“</w:t>
      </w:r>
      <w:r>
        <w:rPr>
          <w:b/>
          <w:bCs/>
          <w:i/>
          <w:iCs/>
        </w:rPr>
        <w:t>D</w:t>
      </w:r>
      <w:r w:rsidRPr="00F42443">
        <w:rPr>
          <w:b/>
          <w:bCs/>
          <w:i/>
          <w:iCs/>
        </w:rPr>
        <w:t>ay 1</w:t>
      </w:r>
      <w:r>
        <w:rPr>
          <w:b/>
          <w:bCs/>
          <w:i/>
          <w:iCs/>
        </w:rPr>
        <w:t>”</w:t>
      </w:r>
      <w:r w:rsidRPr="00F42443">
        <w:rPr>
          <w:b/>
          <w:bCs/>
          <w:i/>
          <w:iCs/>
        </w:rPr>
        <w:t>)</w:t>
      </w:r>
      <w:r w:rsidRPr="00F42443">
        <w:rPr>
          <w:b/>
          <w:bCs/>
          <w:i/>
          <w:iCs/>
          <w:sz w:val="22"/>
          <w:szCs w:val="22"/>
          <w:lang w:val="en-GB"/>
        </w:rPr>
        <w:t>.</w:t>
      </w:r>
    </w:p>
    <w:p w14:paraId="5EC4741D" w14:textId="5624E396" w:rsidR="005F1BC3" w:rsidRDefault="005F1BC3" w:rsidP="005F1BC3">
      <w:pPr>
        <w:pStyle w:val="Heading1"/>
      </w:pPr>
      <w:r>
        <w:lastRenderedPageBreak/>
        <w:t>References</w:t>
      </w:r>
    </w:p>
    <w:p w14:paraId="33EFBE2F" w14:textId="66194423" w:rsidR="00F23263" w:rsidRDefault="00F23263" w:rsidP="00355349">
      <w:pPr>
        <w:pStyle w:val="ListParagraph"/>
        <w:numPr>
          <w:ilvl w:val="0"/>
          <w:numId w:val="8"/>
        </w:numPr>
        <w:rPr>
          <w:lang w:val="en-GB"/>
        </w:rPr>
      </w:pPr>
      <w:r w:rsidRPr="00F23263">
        <w:rPr>
          <w:lang w:val="en-GB"/>
        </w:rPr>
        <w:t>6GWS‑250243</w:t>
      </w:r>
      <w:r>
        <w:rPr>
          <w:lang w:val="en-GB"/>
        </w:rPr>
        <w:t>, “</w:t>
      </w:r>
      <w:r w:rsidRPr="00F23263">
        <w:rPr>
          <w:lang w:val="en-GB"/>
        </w:rPr>
        <w:t>Summary of 3GPP 6G workshop</w:t>
      </w:r>
      <w:r>
        <w:rPr>
          <w:lang w:val="en-GB"/>
        </w:rPr>
        <w:t xml:space="preserve">”, </w:t>
      </w:r>
      <w:r w:rsidRPr="00F23263">
        <w:rPr>
          <w:lang w:val="en-GB"/>
        </w:rPr>
        <w:t>SA Chair (Intel), RAN Vice-Chair (AT&amp;T), CT Chair (Huawei)</w:t>
      </w:r>
      <w:r>
        <w:rPr>
          <w:lang w:val="en-GB"/>
        </w:rPr>
        <w:t>.</w:t>
      </w:r>
    </w:p>
    <w:p w14:paraId="275686DC" w14:textId="43EB462B" w:rsidR="00A913FD" w:rsidRDefault="00CE6E5B" w:rsidP="00355349">
      <w:pPr>
        <w:pStyle w:val="ListParagraph"/>
        <w:numPr>
          <w:ilvl w:val="0"/>
          <w:numId w:val="8"/>
        </w:numPr>
        <w:rPr>
          <w:lang w:val="en-GB"/>
        </w:rPr>
      </w:pPr>
      <w:r w:rsidRPr="00174AEF">
        <w:rPr>
          <w:lang w:val="en-GB"/>
        </w:rPr>
        <w:t>RP-</w:t>
      </w:r>
      <w:r w:rsidR="008722F5" w:rsidRPr="008722F5">
        <w:rPr>
          <w:lang w:val="en-GB"/>
        </w:rPr>
        <w:t>250810</w:t>
      </w:r>
      <w:r w:rsidRPr="00174AEF">
        <w:rPr>
          <w:lang w:val="en-GB"/>
        </w:rPr>
        <w:t>, “</w:t>
      </w:r>
      <w:r w:rsidR="008722F5" w:rsidRPr="008722F5">
        <w:rPr>
          <w:lang w:val="en-GB"/>
        </w:rPr>
        <w:t>Study on 6G Scenarios and requirements</w:t>
      </w:r>
      <w:r w:rsidRPr="00174AEF">
        <w:rPr>
          <w:lang w:val="en-GB"/>
        </w:rPr>
        <w:t xml:space="preserve">”, </w:t>
      </w:r>
      <w:r w:rsidR="008722F5" w:rsidRPr="008722F5">
        <w:rPr>
          <w:lang w:val="en-GB"/>
        </w:rPr>
        <w:t>CMCC, Verizon, NTT DOCOMO, INC., Deutsche Telekom</w:t>
      </w:r>
      <w:r w:rsidRPr="00174AEF">
        <w:rPr>
          <w:lang w:val="en-GB"/>
        </w:rPr>
        <w:t>.</w:t>
      </w:r>
      <w:r w:rsidR="00057AD3" w:rsidRPr="008722F5">
        <w:rPr>
          <w:lang w:val="en-GB"/>
        </w:rPr>
        <w:t xml:space="preserve"> </w:t>
      </w:r>
    </w:p>
    <w:p w14:paraId="08B8CBE4" w14:textId="3132CD2E" w:rsidR="00090E3F" w:rsidRPr="004E0905" w:rsidRDefault="00090E3F" w:rsidP="00090E3F">
      <w:pPr>
        <w:pStyle w:val="ListParagraph"/>
        <w:numPr>
          <w:ilvl w:val="0"/>
          <w:numId w:val="8"/>
        </w:numPr>
        <w:rPr>
          <w:lang w:val="en-GB"/>
        </w:rPr>
      </w:pPr>
      <w:r w:rsidRPr="00050669">
        <w:rPr>
          <w:lang w:val="en-GB"/>
        </w:rPr>
        <w:t>RP-234018</w:t>
      </w:r>
      <w:r>
        <w:rPr>
          <w:lang w:val="en-GB"/>
        </w:rPr>
        <w:t>, “</w:t>
      </w:r>
      <w:r w:rsidRPr="00050669">
        <w:rPr>
          <w:lang w:val="en-GB"/>
        </w:rPr>
        <w:t>New SID: Study on channel modelling enhancements for 7-24GHz for NR</w:t>
      </w:r>
      <w:r>
        <w:rPr>
          <w:lang w:val="en-GB"/>
        </w:rPr>
        <w:t xml:space="preserve">”, </w:t>
      </w:r>
      <w:r w:rsidRPr="00050669">
        <w:rPr>
          <w:lang w:val="en-GB"/>
        </w:rPr>
        <w:t>Nokia, Nokia Shanghai Bell</w:t>
      </w:r>
      <w:r>
        <w:rPr>
          <w:lang w:val="en-GB"/>
        </w:rPr>
        <w:t>.</w:t>
      </w:r>
    </w:p>
    <w:p w14:paraId="0C3444BE" w14:textId="78A939B0" w:rsidR="00E53046" w:rsidRDefault="00E53046" w:rsidP="00355349">
      <w:pPr>
        <w:pStyle w:val="ListParagraph"/>
        <w:numPr>
          <w:ilvl w:val="0"/>
          <w:numId w:val="8"/>
        </w:numPr>
        <w:rPr>
          <w:lang w:val="en-GB"/>
        </w:rPr>
      </w:pPr>
      <w:r w:rsidRPr="00E53046">
        <w:rPr>
          <w:lang w:val="en-GB"/>
        </w:rPr>
        <w:t>TR 38.901</w:t>
      </w:r>
      <w:r>
        <w:rPr>
          <w:lang w:val="en-GB"/>
        </w:rPr>
        <w:t>, “</w:t>
      </w:r>
      <w:r w:rsidRPr="00E53046">
        <w:rPr>
          <w:lang w:val="en-GB"/>
        </w:rPr>
        <w:t>Study on channel model for frequencies from 0.5 to 100 GHz</w:t>
      </w:r>
      <w:r>
        <w:rPr>
          <w:lang w:val="en-GB"/>
        </w:rPr>
        <w:t>”, Rel-19.</w:t>
      </w:r>
    </w:p>
    <w:p w14:paraId="7162F102" w14:textId="77777777" w:rsidR="00CA7161" w:rsidRDefault="00CA7161" w:rsidP="00CA7161">
      <w:pPr>
        <w:rPr>
          <w:lang w:val="en-GB"/>
        </w:rPr>
      </w:pPr>
    </w:p>
    <w:p w14:paraId="18685180" w14:textId="77777777" w:rsidR="00CA7161" w:rsidRPr="00E87CE7" w:rsidRDefault="00CA7161" w:rsidP="0017150F"/>
    <w:sectPr w:rsidR="00CA7161" w:rsidRPr="00E87CE7"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D568F" w14:textId="77777777" w:rsidR="00DA78D9" w:rsidRDefault="00DA78D9" w:rsidP="00523CAE">
      <w:r>
        <w:separator/>
      </w:r>
    </w:p>
  </w:endnote>
  <w:endnote w:type="continuationSeparator" w:id="0">
    <w:p w14:paraId="2E7327A1" w14:textId="77777777" w:rsidR="00DA78D9" w:rsidRDefault="00DA78D9" w:rsidP="00523CAE">
      <w:r>
        <w:continuationSeparator/>
      </w:r>
    </w:p>
  </w:endnote>
  <w:endnote w:type="continuationNotice" w:id="1">
    <w:p w14:paraId="063E22B4" w14:textId="77777777" w:rsidR="00DA78D9" w:rsidRDefault="00DA78D9"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34AE" w14:textId="77777777" w:rsidR="00DA78D9" w:rsidRDefault="00DA78D9" w:rsidP="00523CAE">
      <w:r>
        <w:separator/>
      </w:r>
    </w:p>
  </w:footnote>
  <w:footnote w:type="continuationSeparator" w:id="0">
    <w:p w14:paraId="724D65F1" w14:textId="77777777" w:rsidR="00DA78D9" w:rsidRDefault="00DA78D9" w:rsidP="00523CAE">
      <w:r>
        <w:continuationSeparator/>
      </w:r>
    </w:p>
  </w:footnote>
  <w:footnote w:type="continuationNotice" w:id="1">
    <w:p w14:paraId="0065D950" w14:textId="77777777" w:rsidR="00DA78D9" w:rsidRDefault="00DA78D9"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41385"/>
    <w:multiLevelType w:val="hybridMultilevel"/>
    <w:tmpl w:val="0A3A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3A54F7"/>
    <w:multiLevelType w:val="hybridMultilevel"/>
    <w:tmpl w:val="6F3A7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D2F2D"/>
    <w:multiLevelType w:val="hybridMultilevel"/>
    <w:tmpl w:val="0BE6F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
  </w:num>
  <w:num w:numId="2" w16cid:durableId="1331981388">
    <w:abstractNumId w:val="7"/>
  </w:num>
  <w:num w:numId="3" w16cid:durableId="1093741073">
    <w:abstractNumId w:val="3"/>
  </w:num>
  <w:num w:numId="4" w16cid:durableId="1572806877">
    <w:abstractNumId w:val="14"/>
  </w:num>
  <w:num w:numId="5" w16cid:durableId="1301888576">
    <w:abstractNumId w:val="10"/>
    <w:lvlOverride w:ilvl="0">
      <w:startOverride w:val="1"/>
    </w:lvlOverride>
  </w:num>
  <w:num w:numId="6" w16cid:durableId="1412508136">
    <w:abstractNumId w:val="1"/>
  </w:num>
  <w:num w:numId="7" w16cid:durableId="842622782">
    <w:abstractNumId w:val="12"/>
  </w:num>
  <w:num w:numId="8" w16cid:durableId="1625768476">
    <w:abstractNumId w:val="13"/>
  </w:num>
  <w:num w:numId="9" w16cid:durableId="355155966">
    <w:abstractNumId w:val="11"/>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9"/>
  </w:num>
  <w:num w:numId="13" w16cid:durableId="1096514515">
    <w:abstractNumId w:val="4"/>
  </w:num>
  <w:num w:numId="14" w16cid:durableId="1612055870">
    <w:abstractNumId w:val="8"/>
  </w:num>
  <w:num w:numId="15" w16cid:durableId="200717130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D7D"/>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82"/>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2D1"/>
    <w:rsid w:val="000314B7"/>
    <w:rsid w:val="000314CD"/>
    <w:rsid w:val="00031972"/>
    <w:rsid w:val="0003199A"/>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73"/>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69"/>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07C"/>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19"/>
    <w:rsid w:val="0007583B"/>
    <w:rsid w:val="00075841"/>
    <w:rsid w:val="00075965"/>
    <w:rsid w:val="000759CE"/>
    <w:rsid w:val="00075D33"/>
    <w:rsid w:val="00075F93"/>
    <w:rsid w:val="00075FDA"/>
    <w:rsid w:val="0007613F"/>
    <w:rsid w:val="000761F9"/>
    <w:rsid w:val="00076386"/>
    <w:rsid w:val="00076443"/>
    <w:rsid w:val="000764B7"/>
    <w:rsid w:val="00076889"/>
    <w:rsid w:val="000769FD"/>
    <w:rsid w:val="00076A4E"/>
    <w:rsid w:val="00076CAB"/>
    <w:rsid w:val="00076D82"/>
    <w:rsid w:val="00076E99"/>
    <w:rsid w:val="000770E3"/>
    <w:rsid w:val="00077672"/>
    <w:rsid w:val="00077C0F"/>
    <w:rsid w:val="00077FD6"/>
    <w:rsid w:val="0008007F"/>
    <w:rsid w:val="000802E8"/>
    <w:rsid w:val="00080598"/>
    <w:rsid w:val="000806DA"/>
    <w:rsid w:val="0008094B"/>
    <w:rsid w:val="00080BFC"/>
    <w:rsid w:val="00080CA1"/>
    <w:rsid w:val="00080F92"/>
    <w:rsid w:val="00080FF4"/>
    <w:rsid w:val="00081557"/>
    <w:rsid w:val="000819D3"/>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7E"/>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E3F"/>
    <w:rsid w:val="00090F51"/>
    <w:rsid w:val="00090FBE"/>
    <w:rsid w:val="00091061"/>
    <w:rsid w:val="000910D0"/>
    <w:rsid w:val="000913A1"/>
    <w:rsid w:val="00091983"/>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0FC"/>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931"/>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E4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D66"/>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A38"/>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237"/>
    <w:rsid w:val="000F0532"/>
    <w:rsid w:val="000F07F1"/>
    <w:rsid w:val="000F084C"/>
    <w:rsid w:val="000F0851"/>
    <w:rsid w:val="000F089A"/>
    <w:rsid w:val="000F08BD"/>
    <w:rsid w:val="000F0B12"/>
    <w:rsid w:val="000F0EA1"/>
    <w:rsid w:val="000F0F1D"/>
    <w:rsid w:val="000F1096"/>
    <w:rsid w:val="000F1190"/>
    <w:rsid w:val="000F1573"/>
    <w:rsid w:val="000F15B2"/>
    <w:rsid w:val="000F1890"/>
    <w:rsid w:val="000F1960"/>
    <w:rsid w:val="000F19DE"/>
    <w:rsid w:val="000F1A4F"/>
    <w:rsid w:val="000F1CDE"/>
    <w:rsid w:val="000F1F3D"/>
    <w:rsid w:val="000F1FFE"/>
    <w:rsid w:val="000F216B"/>
    <w:rsid w:val="000F252B"/>
    <w:rsid w:val="000F2574"/>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076"/>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416"/>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DFF"/>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279"/>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06"/>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489"/>
    <w:rsid w:val="00141662"/>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E49"/>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7C7"/>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50F"/>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DB"/>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5"/>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0A"/>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049"/>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C7C9D"/>
    <w:rsid w:val="001D01DD"/>
    <w:rsid w:val="001D04D0"/>
    <w:rsid w:val="001D06D3"/>
    <w:rsid w:val="001D089F"/>
    <w:rsid w:val="001D0966"/>
    <w:rsid w:val="001D0C0A"/>
    <w:rsid w:val="001D0DD1"/>
    <w:rsid w:val="001D10E0"/>
    <w:rsid w:val="001D114D"/>
    <w:rsid w:val="001D172A"/>
    <w:rsid w:val="001D1845"/>
    <w:rsid w:val="001D1B43"/>
    <w:rsid w:val="001D21B7"/>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4"/>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A5"/>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39"/>
    <w:rsid w:val="001F7379"/>
    <w:rsid w:val="001F738D"/>
    <w:rsid w:val="001F7429"/>
    <w:rsid w:val="001F7599"/>
    <w:rsid w:val="001F75B3"/>
    <w:rsid w:val="001F75EF"/>
    <w:rsid w:val="001F7659"/>
    <w:rsid w:val="001F7661"/>
    <w:rsid w:val="001F7692"/>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9A5"/>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3EDA"/>
    <w:rsid w:val="00234043"/>
    <w:rsid w:val="002341D8"/>
    <w:rsid w:val="00234493"/>
    <w:rsid w:val="002345CD"/>
    <w:rsid w:val="002345D7"/>
    <w:rsid w:val="002347A0"/>
    <w:rsid w:val="00234978"/>
    <w:rsid w:val="002349C4"/>
    <w:rsid w:val="00234A7B"/>
    <w:rsid w:val="00234E13"/>
    <w:rsid w:val="00235172"/>
    <w:rsid w:val="0023528E"/>
    <w:rsid w:val="0023538E"/>
    <w:rsid w:val="002356FE"/>
    <w:rsid w:val="00235738"/>
    <w:rsid w:val="0023584D"/>
    <w:rsid w:val="00235916"/>
    <w:rsid w:val="00235C1E"/>
    <w:rsid w:val="00235C7D"/>
    <w:rsid w:val="00235DB8"/>
    <w:rsid w:val="00235DDB"/>
    <w:rsid w:val="00235FF1"/>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7A"/>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99C"/>
    <w:rsid w:val="00290AAD"/>
    <w:rsid w:val="00290C0C"/>
    <w:rsid w:val="00290CEA"/>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AC8"/>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00A"/>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1EB2"/>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78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8E"/>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9AE"/>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05"/>
    <w:rsid w:val="00305297"/>
    <w:rsid w:val="00305403"/>
    <w:rsid w:val="003054F5"/>
    <w:rsid w:val="00305775"/>
    <w:rsid w:val="00305970"/>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109"/>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4F49"/>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3C"/>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2F4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95F"/>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3FD3"/>
    <w:rsid w:val="003442AC"/>
    <w:rsid w:val="00344375"/>
    <w:rsid w:val="00344435"/>
    <w:rsid w:val="00344697"/>
    <w:rsid w:val="003446AC"/>
    <w:rsid w:val="00344821"/>
    <w:rsid w:val="00344AD6"/>
    <w:rsid w:val="00344BCA"/>
    <w:rsid w:val="00345308"/>
    <w:rsid w:val="00345389"/>
    <w:rsid w:val="00345405"/>
    <w:rsid w:val="00345467"/>
    <w:rsid w:val="003457DB"/>
    <w:rsid w:val="00345843"/>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34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B92"/>
    <w:rsid w:val="00367E80"/>
    <w:rsid w:val="00367FD8"/>
    <w:rsid w:val="0037004E"/>
    <w:rsid w:val="0037016C"/>
    <w:rsid w:val="00370175"/>
    <w:rsid w:val="0037021F"/>
    <w:rsid w:val="0037049E"/>
    <w:rsid w:val="0037069D"/>
    <w:rsid w:val="003706C1"/>
    <w:rsid w:val="003707FA"/>
    <w:rsid w:val="00370920"/>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AA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1C"/>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D7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998"/>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7E9"/>
    <w:rsid w:val="003A2B7B"/>
    <w:rsid w:val="003A2C12"/>
    <w:rsid w:val="003A2E0F"/>
    <w:rsid w:val="003A2E42"/>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647"/>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451"/>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51"/>
    <w:rsid w:val="003D7065"/>
    <w:rsid w:val="003D758A"/>
    <w:rsid w:val="003D764F"/>
    <w:rsid w:val="003D76EF"/>
    <w:rsid w:val="003D7748"/>
    <w:rsid w:val="003D7912"/>
    <w:rsid w:val="003D7D0E"/>
    <w:rsid w:val="003D7F4F"/>
    <w:rsid w:val="003D7F94"/>
    <w:rsid w:val="003E0042"/>
    <w:rsid w:val="003E0069"/>
    <w:rsid w:val="003E007C"/>
    <w:rsid w:val="003E00B2"/>
    <w:rsid w:val="003E011C"/>
    <w:rsid w:val="003E0185"/>
    <w:rsid w:val="003E02E3"/>
    <w:rsid w:val="003E0380"/>
    <w:rsid w:val="003E0667"/>
    <w:rsid w:val="003E06E2"/>
    <w:rsid w:val="003E07AA"/>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951"/>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4A"/>
    <w:rsid w:val="004171AA"/>
    <w:rsid w:val="004172DC"/>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18A"/>
    <w:rsid w:val="004214AE"/>
    <w:rsid w:val="00421540"/>
    <w:rsid w:val="0042157D"/>
    <w:rsid w:val="0042168F"/>
    <w:rsid w:val="0042174C"/>
    <w:rsid w:val="004217DA"/>
    <w:rsid w:val="0042192C"/>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3F"/>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59"/>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DDC"/>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034"/>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66"/>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1F1"/>
    <w:rsid w:val="004572C6"/>
    <w:rsid w:val="00457902"/>
    <w:rsid w:val="00457916"/>
    <w:rsid w:val="00457CBB"/>
    <w:rsid w:val="00457F9B"/>
    <w:rsid w:val="00460017"/>
    <w:rsid w:val="00460189"/>
    <w:rsid w:val="00460322"/>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0A12"/>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81E"/>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13"/>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4D3"/>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C33"/>
    <w:rsid w:val="004A0E49"/>
    <w:rsid w:val="004A0FC8"/>
    <w:rsid w:val="004A107A"/>
    <w:rsid w:val="004A10C0"/>
    <w:rsid w:val="004A151E"/>
    <w:rsid w:val="004A160C"/>
    <w:rsid w:val="004A163D"/>
    <w:rsid w:val="004A1795"/>
    <w:rsid w:val="004A1796"/>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39B"/>
    <w:rsid w:val="004D24CB"/>
    <w:rsid w:val="004D2629"/>
    <w:rsid w:val="004D26B8"/>
    <w:rsid w:val="004D28E9"/>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905"/>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C3"/>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4F7FEB"/>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2F"/>
    <w:rsid w:val="00507795"/>
    <w:rsid w:val="00507898"/>
    <w:rsid w:val="005079ED"/>
    <w:rsid w:val="00507A1E"/>
    <w:rsid w:val="00507B69"/>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69"/>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50"/>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287"/>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4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3C"/>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92"/>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4A"/>
    <w:rsid w:val="00594C92"/>
    <w:rsid w:val="00594D22"/>
    <w:rsid w:val="00594DB1"/>
    <w:rsid w:val="00594E2B"/>
    <w:rsid w:val="00594E7D"/>
    <w:rsid w:val="00595101"/>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47"/>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2EC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20"/>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78"/>
    <w:rsid w:val="005C0F86"/>
    <w:rsid w:val="005C1039"/>
    <w:rsid w:val="005C11A1"/>
    <w:rsid w:val="005C1290"/>
    <w:rsid w:val="005C140B"/>
    <w:rsid w:val="005C1424"/>
    <w:rsid w:val="005C1425"/>
    <w:rsid w:val="005C176C"/>
    <w:rsid w:val="005C1948"/>
    <w:rsid w:val="005C1AB0"/>
    <w:rsid w:val="005C1B72"/>
    <w:rsid w:val="005C1E43"/>
    <w:rsid w:val="005C22F9"/>
    <w:rsid w:val="005C24FC"/>
    <w:rsid w:val="005C263C"/>
    <w:rsid w:val="005C2679"/>
    <w:rsid w:val="005C276A"/>
    <w:rsid w:val="005C2861"/>
    <w:rsid w:val="005C298C"/>
    <w:rsid w:val="005C2C93"/>
    <w:rsid w:val="005C2F32"/>
    <w:rsid w:val="005C3452"/>
    <w:rsid w:val="005C3470"/>
    <w:rsid w:val="005C35F8"/>
    <w:rsid w:val="005C367B"/>
    <w:rsid w:val="005C384C"/>
    <w:rsid w:val="005C38F4"/>
    <w:rsid w:val="005C392D"/>
    <w:rsid w:val="005C39EA"/>
    <w:rsid w:val="005C3A14"/>
    <w:rsid w:val="005C3CE0"/>
    <w:rsid w:val="005C3CE7"/>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4"/>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E3B"/>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3C"/>
    <w:rsid w:val="005F58A4"/>
    <w:rsid w:val="005F593E"/>
    <w:rsid w:val="005F5983"/>
    <w:rsid w:val="005F5CCB"/>
    <w:rsid w:val="005F5CD8"/>
    <w:rsid w:val="005F5E6F"/>
    <w:rsid w:val="005F5ECD"/>
    <w:rsid w:val="005F605F"/>
    <w:rsid w:val="005F6189"/>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8A6"/>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9DB"/>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1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5"/>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4D"/>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693"/>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1B"/>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09"/>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DBC"/>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3ECC"/>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CAE"/>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895"/>
    <w:rsid w:val="006D3A1B"/>
    <w:rsid w:val="006D3AAE"/>
    <w:rsid w:val="006D3BAE"/>
    <w:rsid w:val="006D3D7B"/>
    <w:rsid w:val="006D3DD6"/>
    <w:rsid w:val="006D40C0"/>
    <w:rsid w:val="006D4199"/>
    <w:rsid w:val="006D4398"/>
    <w:rsid w:val="006D451C"/>
    <w:rsid w:val="006D4594"/>
    <w:rsid w:val="006D49BB"/>
    <w:rsid w:val="006D4D91"/>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39B"/>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030"/>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C5"/>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99A"/>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94"/>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CDD"/>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995"/>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1"/>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69A"/>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D27"/>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67F85"/>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B9F"/>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3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A7F48"/>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2F8"/>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810"/>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73"/>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379"/>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99"/>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31C"/>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14"/>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667"/>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EA6"/>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0FA4"/>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5C3A"/>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4F9"/>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1CC"/>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2F5"/>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9A0"/>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92"/>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C7"/>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94"/>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B8C"/>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558"/>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77"/>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B00"/>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9EA"/>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253"/>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7FE"/>
    <w:rsid w:val="008F7A3E"/>
    <w:rsid w:val="008F7BA7"/>
    <w:rsid w:val="008F7E77"/>
    <w:rsid w:val="008F7F20"/>
    <w:rsid w:val="008F7F45"/>
    <w:rsid w:val="008F7F79"/>
    <w:rsid w:val="00900041"/>
    <w:rsid w:val="009000BF"/>
    <w:rsid w:val="00900116"/>
    <w:rsid w:val="00900129"/>
    <w:rsid w:val="0090028E"/>
    <w:rsid w:val="00900343"/>
    <w:rsid w:val="00900507"/>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16D"/>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35A"/>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025"/>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A73"/>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5E"/>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DC8"/>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2FAB"/>
    <w:rsid w:val="009730B1"/>
    <w:rsid w:val="0097311C"/>
    <w:rsid w:val="009731D6"/>
    <w:rsid w:val="00973340"/>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5E6"/>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63B"/>
    <w:rsid w:val="0099279B"/>
    <w:rsid w:val="00992970"/>
    <w:rsid w:val="00992B6D"/>
    <w:rsid w:val="00992D62"/>
    <w:rsid w:val="00992EA5"/>
    <w:rsid w:val="00992EFF"/>
    <w:rsid w:val="00992F3A"/>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BB1"/>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18"/>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243"/>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925"/>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07"/>
    <w:rsid w:val="00A0168E"/>
    <w:rsid w:val="00A01747"/>
    <w:rsid w:val="00A01874"/>
    <w:rsid w:val="00A019C8"/>
    <w:rsid w:val="00A01C10"/>
    <w:rsid w:val="00A01C2F"/>
    <w:rsid w:val="00A02306"/>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7E2"/>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41"/>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EF"/>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71A"/>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5"/>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6B7"/>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32F"/>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105"/>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57FDD"/>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11"/>
    <w:rsid w:val="00A81F29"/>
    <w:rsid w:val="00A8239B"/>
    <w:rsid w:val="00A82593"/>
    <w:rsid w:val="00A82614"/>
    <w:rsid w:val="00A82A04"/>
    <w:rsid w:val="00A82A6B"/>
    <w:rsid w:val="00A832E0"/>
    <w:rsid w:val="00A8350F"/>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25B"/>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5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4B8"/>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58C"/>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0F0"/>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D0C"/>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4FBF"/>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480"/>
    <w:rsid w:val="00AD05D5"/>
    <w:rsid w:val="00AD0838"/>
    <w:rsid w:val="00AD09F3"/>
    <w:rsid w:val="00AD1117"/>
    <w:rsid w:val="00AD165F"/>
    <w:rsid w:val="00AD16D3"/>
    <w:rsid w:val="00AD1B26"/>
    <w:rsid w:val="00AD1BE2"/>
    <w:rsid w:val="00AD202A"/>
    <w:rsid w:val="00AD2227"/>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66"/>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13"/>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48"/>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5FF1"/>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AF3"/>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06"/>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03"/>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B9C"/>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700"/>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83A"/>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91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243"/>
    <w:rsid w:val="00B66489"/>
    <w:rsid w:val="00B66550"/>
    <w:rsid w:val="00B66578"/>
    <w:rsid w:val="00B66594"/>
    <w:rsid w:val="00B66598"/>
    <w:rsid w:val="00B66664"/>
    <w:rsid w:val="00B666CA"/>
    <w:rsid w:val="00B666E4"/>
    <w:rsid w:val="00B6679B"/>
    <w:rsid w:val="00B66960"/>
    <w:rsid w:val="00B66A07"/>
    <w:rsid w:val="00B66B94"/>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BBB"/>
    <w:rsid w:val="00B72E34"/>
    <w:rsid w:val="00B732FF"/>
    <w:rsid w:val="00B7332D"/>
    <w:rsid w:val="00B7349A"/>
    <w:rsid w:val="00B73868"/>
    <w:rsid w:val="00B738F3"/>
    <w:rsid w:val="00B73F89"/>
    <w:rsid w:val="00B7443F"/>
    <w:rsid w:val="00B7469E"/>
    <w:rsid w:val="00B7499E"/>
    <w:rsid w:val="00B74A1D"/>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96A"/>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61"/>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68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856"/>
    <w:rsid w:val="00B9198D"/>
    <w:rsid w:val="00B91B74"/>
    <w:rsid w:val="00B91C51"/>
    <w:rsid w:val="00B91D03"/>
    <w:rsid w:val="00B91EAE"/>
    <w:rsid w:val="00B91F54"/>
    <w:rsid w:val="00B91FBA"/>
    <w:rsid w:val="00B922B6"/>
    <w:rsid w:val="00B92430"/>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6B1"/>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1F83"/>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C6"/>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A81"/>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4F"/>
    <w:rsid w:val="00BD2356"/>
    <w:rsid w:val="00BD2572"/>
    <w:rsid w:val="00BD29BA"/>
    <w:rsid w:val="00BD2A37"/>
    <w:rsid w:val="00BD2C5F"/>
    <w:rsid w:val="00BD2CB3"/>
    <w:rsid w:val="00BD2CB6"/>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5FF6"/>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9DC"/>
    <w:rsid w:val="00C00BD4"/>
    <w:rsid w:val="00C00BE2"/>
    <w:rsid w:val="00C00D51"/>
    <w:rsid w:val="00C00F2F"/>
    <w:rsid w:val="00C00FB2"/>
    <w:rsid w:val="00C00FE5"/>
    <w:rsid w:val="00C01315"/>
    <w:rsid w:val="00C0133C"/>
    <w:rsid w:val="00C0140B"/>
    <w:rsid w:val="00C0157E"/>
    <w:rsid w:val="00C0170E"/>
    <w:rsid w:val="00C0194F"/>
    <w:rsid w:val="00C01B5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C8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515"/>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DB3"/>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AB"/>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5C6"/>
    <w:rsid w:val="00C5163B"/>
    <w:rsid w:val="00C51648"/>
    <w:rsid w:val="00C51697"/>
    <w:rsid w:val="00C51799"/>
    <w:rsid w:val="00C518FE"/>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0C"/>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739"/>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088"/>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AB1"/>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61"/>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283"/>
    <w:rsid w:val="00CC1411"/>
    <w:rsid w:val="00CC143A"/>
    <w:rsid w:val="00CC15F0"/>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6FD"/>
    <w:rsid w:val="00CE0C0F"/>
    <w:rsid w:val="00CE0CAB"/>
    <w:rsid w:val="00CE11CF"/>
    <w:rsid w:val="00CE1481"/>
    <w:rsid w:val="00CE14A8"/>
    <w:rsid w:val="00CE15FD"/>
    <w:rsid w:val="00CE16EF"/>
    <w:rsid w:val="00CE1A9C"/>
    <w:rsid w:val="00CE1D01"/>
    <w:rsid w:val="00CE20CF"/>
    <w:rsid w:val="00CE22F7"/>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2B0"/>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34C"/>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9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A5A"/>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ACB"/>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576"/>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BFA"/>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57"/>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8CF"/>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D9"/>
    <w:rsid w:val="00DA791C"/>
    <w:rsid w:val="00DA7925"/>
    <w:rsid w:val="00DA79B0"/>
    <w:rsid w:val="00DA7C95"/>
    <w:rsid w:val="00DA7E2A"/>
    <w:rsid w:val="00DB01D4"/>
    <w:rsid w:val="00DB023E"/>
    <w:rsid w:val="00DB027E"/>
    <w:rsid w:val="00DB031E"/>
    <w:rsid w:val="00DB040B"/>
    <w:rsid w:val="00DB041B"/>
    <w:rsid w:val="00DB051A"/>
    <w:rsid w:val="00DB053E"/>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96"/>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6D3"/>
    <w:rsid w:val="00DB671B"/>
    <w:rsid w:val="00DB6A80"/>
    <w:rsid w:val="00DB6C06"/>
    <w:rsid w:val="00DB6CF0"/>
    <w:rsid w:val="00DB6D7D"/>
    <w:rsid w:val="00DB6F44"/>
    <w:rsid w:val="00DB727C"/>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CB"/>
    <w:rsid w:val="00DC4BE9"/>
    <w:rsid w:val="00DC4C17"/>
    <w:rsid w:val="00DC4CE0"/>
    <w:rsid w:val="00DC4E51"/>
    <w:rsid w:val="00DC4FF3"/>
    <w:rsid w:val="00DC500E"/>
    <w:rsid w:val="00DC51ED"/>
    <w:rsid w:val="00DC526A"/>
    <w:rsid w:val="00DC5476"/>
    <w:rsid w:val="00DC552D"/>
    <w:rsid w:val="00DC5584"/>
    <w:rsid w:val="00DC55B6"/>
    <w:rsid w:val="00DC5756"/>
    <w:rsid w:val="00DC590A"/>
    <w:rsid w:val="00DC5926"/>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C99"/>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0A9"/>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65E"/>
    <w:rsid w:val="00DD57D6"/>
    <w:rsid w:val="00DD593A"/>
    <w:rsid w:val="00DD5DEB"/>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AC0"/>
    <w:rsid w:val="00DE2B07"/>
    <w:rsid w:val="00DE2DC9"/>
    <w:rsid w:val="00DE2EFF"/>
    <w:rsid w:val="00DE31BC"/>
    <w:rsid w:val="00DE32EC"/>
    <w:rsid w:val="00DE34DE"/>
    <w:rsid w:val="00DE3630"/>
    <w:rsid w:val="00DE3653"/>
    <w:rsid w:val="00DE3C03"/>
    <w:rsid w:val="00DE3DBB"/>
    <w:rsid w:val="00DE3F69"/>
    <w:rsid w:val="00DE4305"/>
    <w:rsid w:val="00DE4364"/>
    <w:rsid w:val="00DE43A2"/>
    <w:rsid w:val="00DE4483"/>
    <w:rsid w:val="00DE45AF"/>
    <w:rsid w:val="00DE45F1"/>
    <w:rsid w:val="00DE474F"/>
    <w:rsid w:val="00DE489C"/>
    <w:rsid w:val="00DE4A74"/>
    <w:rsid w:val="00DE4A98"/>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BEB"/>
    <w:rsid w:val="00DF3C68"/>
    <w:rsid w:val="00DF3C9A"/>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367"/>
    <w:rsid w:val="00E0161B"/>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5C6"/>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8FB"/>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CFA"/>
    <w:rsid w:val="00E41D11"/>
    <w:rsid w:val="00E41F2F"/>
    <w:rsid w:val="00E41F4E"/>
    <w:rsid w:val="00E41F4F"/>
    <w:rsid w:val="00E42023"/>
    <w:rsid w:val="00E423AD"/>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74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14A"/>
    <w:rsid w:val="00E52357"/>
    <w:rsid w:val="00E5251D"/>
    <w:rsid w:val="00E526A8"/>
    <w:rsid w:val="00E52831"/>
    <w:rsid w:val="00E52964"/>
    <w:rsid w:val="00E529FA"/>
    <w:rsid w:val="00E52AA7"/>
    <w:rsid w:val="00E52B70"/>
    <w:rsid w:val="00E52BE2"/>
    <w:rsid w:val="00E52D98"/>
    <w:rsid w:val="00E52E3C"/>
    <w:rsid w:val="00E52FD3"/>
    <w:rsid w:val="00E53046"/>
    <w:rsid w:val="00E53323"/>
    <w:rsid w:val="00E5338C"/>
    <w:rsid w:val="00E533F0"/>
    <w:rsid w:val="00E53574"/>
    <w:rsid w:val="00E5357C"/>
    <w:rsid w:val="00E53973"/>
    <w:rsid w:val="00E53A01"/>
    <w:rsid w:val="00E53D5B"/>
    <w:rsid w:val="00E54029"/>
    <w:rsid w:val="00E54139"/>
    <w:rsid w:val="00E54357"/>
    <w:rsid w:val="00E5437B"/>
    <w:rsid w:val="00E54608"/>
    <w:rsid w:val="00E546AD"/>
    <w:rsid w:val="00E546BF"/>
    <w:rsid w:val="00E546F5"/>
    <w:rsid w:val="00E5475F"/>
    <w:rsid w:val="00E5499D"/>
    <w:rsid w:val="00E54B5A"/>
    <w:rsid w:val="00E54D05"/>
    <w:rsid w:val="00E54E00"/>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70"/>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78C"/>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5B0"/>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9FA"/>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CE7"/>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EBE"/>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3F57"/>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976"/>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3E5"/>
    <w:rsid w:val="00ED54E9"/>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896"/>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BFF"/>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62"/>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84F"/>
    <w:rsid w:val="00F11876"/>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3C56"/>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6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70"/>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61"/>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A2"/>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1F"/>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49"/>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258"/>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15E"/>
    <w:rsid w:val="00F903BF"/>
    <w:rsid w:val="00F90444"/>
    <w:rsid w:val="00F9054D"/>
    <w:rsid w:val="00F905C1"/>
    <w:rsid w:val="00F90A0A"/>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2F5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3A"/>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273"/>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3E"/>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0B"/>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8D"/>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522"/>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0D"/>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B44"/>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6E9"/>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404059">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99946489">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5895851">
      <w:bodyDiv w:val="1"/>
      <w:marLeft w:val="0"/>
      <w:marRight w:val="0"/>
      <w:marTop w:val="0"/>
      <w:marBottom w:val="0"/>
      <w:divBdr>
        <w:top w:val="none" w:sz="0" w:space="0" w:color="auto"/>
        <w:left w:val="none" w:sz="0" w:space="0" w:color="auto"/>
        <w:bottom w:val="none" w:sz="0" w:space="0" w:color="auto"/>
        <w:right w:val="none" w:sz="0" w:space="0" w:color="auto"/>
      </w:divBdr>
      <w:divsChild>
        <w:div w:id="523396588">
          <w:marLeft w:val="0"/>
          <w:marRight w:val="0"/>
          <w:marTop w:val="0"/>
          <w:marBottom w:val="0"/>
          <w:divBdr>
            <w:top w:val="none" w:sz="0" w:space="0" w:color="auto"/>
            <w:left w:val="none" w:sz="0" w:space="0" w:color="auto"/>
            <w:bottom w:val="none" w:sz="0" w:space="0" w:color="auto"/>
            <w:right w:val="none" w:sz="0" w:space="0" w:color="auto"/>
          </w:divBdr>
        </w:div>
        <w:div w:id="662129406">
          <w:marLeft w:val="0"/>
          <w:marRight w:val="0"/>
          <w:marTop w:val="0"/>
          <w:marBottom w:val="0"/>
          <w:divBdr>
            <w:top w:val="none" w:sz="0" w:space="0" w:color="auto"/>
            <w:left w:val="none" w:sz="0" w:space="0" w:color="auto"/>
            <w:bottom w:val="none" w:sz="0" w:space="0" w:color="auto"/>
            <w:right w:val="none" w:sz="0" w:space="0" w:color="auto"/>
          </w:divBdr>
        </w:div>
        <w:div w:id="517934660">
          <w:marLeft w:val="0"/>
          <w:marRight w:val="0"/>
          <w:marTop w:val="0"/>
          <w:marBottom w:val="0"/>
          <w:divBdr>
            <w:top w:val="none" w:sz="0" w:space="0" w:color="auto"/>
            <w:left w:val="none" w:sz="0" w:space="0" w:color="auto"/>
            <w:bottom w:val="none" w:sz="0" w:space="0" w:color="auto"/>
            <w:right w:val="none" w:sz="0" w:space="0" w:color="auto"/>
          </w:divBdr>
        </w:div>
      </w:divsChild>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5895480">
      <w:bodyDiv w:val="1"/>
      <w:marLeft w:val="0"/>
      <w:marRight w:val="0"/>
      <w:marTop w:val="0"/>
      <w:marBottom w:val="0"/>
      <w:divBdr>
        <w:top w:val="none" w:sz="0" w:space="0" w:color="auto"/>
        <w:left w:val="none" w:sz="0" w:space="0" w:color="auto"/>
        <w:bottom w:val="none" w:sz="0" w:space="0" w:color="auto"/>
        <w:right w:val="none" w:sz="0" w:space="0" w:color="auto"/>
      </w:divBdr>
      <w:divsChild>
        <w:div w:id="1261716697">
          <w:marLeft w:val="0"/>
          <w:marRight w:val="0"/>
          <w:marTop w:val="0"/>
          <w:marBottom w:val="0"/>
          <w:divBdr>
            <w:top w:val="none" w:sz="0" w:space="0" w:color="auto"/>
            <w:left w:val="none" w:sz="0" w:space="0" w:color="auto"/>
            <w:bottom w:val="none" w:sz="0" w:space="0" w:color="auto"/>
            <w:right w:val="none" w:sz="0" w:space="0" w:color="auto"/>
          </w:divBdr>
        </w:div>
        <w:div w:id="1211377606">
          <w:marLeft w:val="0"/>
          <w:marRight w:val="0"/>
          <w:marTop w:val="0"/>
          <w:marBottom w:val="0"/>
          <w:divBdr>
            <w:top w:val="none" w:sz="0" w:space="0" w:color="auto"/>
            <w:left w:val="none" w:sz="0" w:space="0" w:color="auto"/>
            <w:bottom w:val="none" w:sz="0" w:space="0" w:color="auto"/>
            <w:right w:val="none" w:sz="0" w:space="0" w:color="auto"/>
          </w:divBdr>
        </w:div>
        <w:div w:id="2106339875">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7</Pages>
  <Words>2927</Words>
  <Characters>16684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14</cp:revision>
  <cp:lastPrinted>2016-06-28T01:35:00Z</cp:lastPrinted>
  <dcterms:created xsi:type="dcterms:W3CDTF">2025-06-02T20:01:00Z</dcterms:created>
  <dcterms:modified xsi:type="dcterms:W3CDTF">2025-06-02T20:09:00Z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